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br w:type="textWrapping"/>
      </w:r>
      <w:r w:rsidDel="00000000" w:rsidR="00000000" w:rsidRPr="00000000">
        <w:drawing>
          <wp:anchor allowOverlap="1" behindDoc="1" distB="0" distT="0" distL="0" distR="0" hidden="0" layoutInCell="1" locked="0" relativeHeight="0" simplePos="0">
            <wp:simplePos x="0" y="0"/>
            <wp:positionH relativeFrom="column">
              <wp:posOffset>4858602</wp:posOffset>
            </wp:positionH>
            <wp:positionV relativeFrom="paragraph">
              <wp:posOffset>-259306</wp:posOffset>
            </wp:positionV>
            <wp:extent cx="1595120" cy="818515"/>
            <wp:effectExtent b="0" l="0" r="0" t="0"/>
            <wp:wrapNone/>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95120" cy="818515"/>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341194</wp:posOffset>
            </wp:positionH>
            <wp:positionV relativeFrom="paragraph">
              <wp:posOffset>-3174</wp:posOffset>
            </wp:positionV>
            <wp:extent cx="2898564" cy="3333750"/>
            <wp:effectExtent b="0" l="0" r="0" t="0"/>
            <wp:wrapNone/>
            <wp:docPr id="1" name="image2.jpg"/>
            <a:graphic>
              <a:graphicData uri="http://schemas.openxmlformats.org/drawingml/2006/picture">
                <pic:pic>
                  <pic:nvPicPr>
                    <pic:cNvPr id="0" name="image2.jpg"/>
                    <pic:cNvPicPr preferRelativeResize="0"/>
                  </pic:nvPicPr>
                  <pic:blipFill>
                    <a:blip r:embed="rId7"/>
                    <a:srcRect b="82593" l="76689" r="1004" t="0"/>
                    <a:stretch>
                      <a:fillRect/>
                    </a:stretch>
                  </pic:blipFill>
                  <pic:spPr>
                    <a:xfrm>
                      <a:off x="0" y="0"/>
                      <a:ext cx="2898564" cy="3333750"/>
                    </a:xfrm>
                    <a:prstGeom prst="rect"/>
                    <a:ln/>
                  </pic:spPr>
                </pic:pic>
              </a:graphicData>
            </a:graphic>
          </wp:anchor>
        </w:drawing>
      </w:r>
    </w:p>
    <w:p w:rsidR="00000000" w:rsidDel="00000000" w:rsidP="00000000" w:rsidRDefault="00000000" w:rsidRPr="00000000" w14:paraId="00000003">
      <w:pPr>
        <w:spacing w:after="0" w:lineRule="auto"/>
        <w:rPr>
          <w:rFonts w:ascii="Calibri" w:cs="Calibri" w:eastAsia="Calibri" w:hAnsi="Calibri"/>
          <w:color w:val="002060"/>
          <w:sz w:val="56"/>
          <w:szCs w:val="56"/>
        </w:rPr>
      </w:pPr>
      <w:r w:rsidDel="00000000" w:rsidR="00000000" w:rsidRPr="00000000">
        <w:rPr>
          <w:rtl w:val="0"/>
        </w:rPr>
      </w:r>
    </w:p>
    <w:p w:rsidR="00000000" w:rsidDel="00000000" w:rsidP="00000000" w:rsidRDefault="00000000" w:rsidRPr="00000000" w14:paraId="00000004">
      <w:pPr>
        <w:spacing w:after="0" w:lineRule="auto"/>
        <w:rPr>
          <w:rFonts w:ascii="Calibri" w:cs="Calibri" w:eastAsia="Calibri" w:hAnsi="Calibri"/>
          <w:color w:val="002060"/>
          <w:sz w:val="56"/>
          <w:szCs w:val="56"/>
        </w:rPr>
      </w:pPr>
      <w:r w:rsidDel="00000000" w:rsidR="00000000" w:rsidRPr="00000000">
        <w:rPr>
          <w:rtl w:val="0"/>
        </w:rPr>
      </w:r>
    </w:p>
    <w:p w:rsidR="00000000" w:rsidDel="00000000" w:rsidP="00000000" w:rsidRDefault="00000000" w:rsidRPr="00000000" w14:paraId="00000005">
      <w:pPr>
        <w:spacing w:after="0" w:lineRule="auto"/>
        <w:rPr>
          <w:rFonts w:ascii="Calibri" w:cs="Calibri" w:eastAsia="Calibri" w:hAnsi="Calibri"/>
          <w:color w:val="002060"/>
          <w:sz w:val="56"/>
          <w:szCs w:val="56"/>
        </w:rPr>
      </w:pPr>
      <w:r w:rsidDel="00000000" w:rsidR="00000000" w:rsidRPr="00000000">
        <w:rPr>
          <w:rtl w:val="0"/>
        </w:rPr>
      </w:r>
    </w:p>
    <w:p w:rsidR="00000000" w:rsidDel="00000000" w:rsidP="00000000" w:rsidRDefault="00000000" w:rsidRPr="00000000" w14:paraId="00000006">
      <w:pPr>
        <w:spacing w:after="0" w:lineRule="auto"/>
        <w:rPr>
          <w:rFonts w:ascii="Calibri" w:cs="Calibri" w:eastAsia="Calibri" w:hAnsi="Calibri"/>
          <w:color w:val="002060"/>
          <w:sz w:val="56"/>
          <w:szCs w:val="56"/>
        </w:rPr>
      </w:pPr>
      <w:r w:rsidDel="00000000" w:rsidR="00000000" w:rsidRPr="00000000">
        <w:rPr>
          <w:rtl w:val="0"/>
        </w:rPr>
      </w:r>
    </w:p>
    <w:p w:rsidR="00000000" w:rsidDel="00000000" w:rsidP="00000000" w:rsidRDefault="00000000" w:rsidRPr="00000000" w14:paraId="00000007">
      <w:pPr>
        <w:spacing w:after="0" w:lineRule="auto"/>
        <w:rPr>
          <w:rFonts w:ascii="Calibri" w:cs="Calibri" w:eastAsia="Calibri" w:hAnsi="Calibri"/>
          <w:color w:val="002060"/>
          <w:sz w:val="56"/>
          <w:szCs w:val="56"/>
        </w:rPr>
      </w:pPr>
      <w:r w:rsidDel="00000000" w:rsidR="00000000" w:rsidRPr="00000000">
        <w:rPr>
          <w:rtl w:val="0"/>
        </w:rPr>
      </w:r>
    </w:p>
    <w:p w:rsidR="00000000" w:rsidDel="00000000" w:rsidP="00000000" w:rsidRDefault="00000000" w:rsidRPr="00000000" w14:paraId="00000008">
      <w:pPr>
        <w:spacing w:after="0" w:lineRule="auto"/>
        <w:ind w:left="1440" w:firstLine="0"/>
        <w:rPr>
          <w:rFonts w:ascii="Arial" w:cs="Arial" w:eastAsia="Arial" w:hAnsi="Arial"/>
          <w:color w:val="002060"/>
          <w:sz w:val="72"/>
          <w:szCs w:val="72"/>
        </w:rPr>
      </w:pPr>
      <w:r w:rsidDel="00000000" w:rsidR="00000000" w:rsidRPr="00000000">
        <w:rPr>
          <w:rtl w:val="0"/>
        </w:rPr>
      </w:r>
    </w:p>
    <w:p w:rsidR="00000000" w:rsidDel="00000000" w:rsidP="00000000" w:rsidRDefault="00000000" w:rsidRPr="00000000" w14:paraId="00000009">
      <w:pPr>
        <w:spacing w:after="0" w:lineRule="auto"/>
        <w:ind w:left="1440" w:firstLine="0"/>
        <w:rPr>
          <w:rFonts w:ascii="Arial" w:cs="Arial" w:eastAsia="Arial" w:hAnsi="Arial"/>
          <w:color w:val="002060"/>
          <w:sz w:val="72"/>
          <w:szCs w:val="72"/>
        </w:rPr>
      </w:pPr>
      <w:r w:rsidDel="00000000" w:rsidR="00000000" w:rsidRPr="00000000">
        <w:rPr>
          <w:rFonts w:ascii="Arial" w:cs="Arial" w:eastAsia="Arial" w:hAnsi="Arial"/>
          <w:color w:val="002060"/>
          <w:sz w:val="72"/>
          <w:szCs w:val="72"/>
          <w:rtl w:val="0"/>
        </w:rPr>
        <w:t xml:space="preserve">Exams Policy</w:t>
      </w:r>
    </w:p>
    <w:p w:rsidR="00000000" w:rsidDel="00000000" w:rsidP="00000000" w:rsidRDefault="00000000" w:rsidRPr="00000000" w14:paraId="0000000A">
      <w:pPr>
        <w:spacing w:after="0" w:lineRule="auto"/>
        <w:ind w:left="1440" w:firstLine="0"/>
        <w:rPr>
          <w:rFonts w:ascii="Arial" w:cs="Arial" w:eastAsia="Arial" w:hAnsi="Arial"/>
          <w:b w:val="1"/>
          <w:color w:val="002060"/>
          <w:sz w:val="24"/>
          <w:szCs w:val="24"/>
        </w:rPr>
      </w:pPr>
      <w:r w:rsidDel="00000000" w:rsidR="00000000" w:rsidRPr="00000000">
        <w:rPr>
          <w:rtl w:val="0"/>
        </w:rPr>
      </w:r>
    </w:p>
    <w:p w:rsidR="00000000" w:rsidDel="00000000" w:rsidP="00000000" w:rsidRDefault="00000000" w:rsidRPr="00000000" w14:paraId="0000000B">
      <w:pPr>
        <w:spacing w:after="120" w:lineRule="auto"/>
        <w:ind w:left="1440" w:firstLine="0"/>
        <w:rPr>
          <w:rFonts w:ascii="Arial" w:cs="Arial" w:eastAsia="Arial" w:hAnsi="Arial"/>
          <w:b w:val="1"/>
          <w:color w:val="002060"/>
          <w:sz w:val="24"/>
          <w:szCs w:val="24"/>
        </w:rPr>
      </w:pPr>
      <w:r w:rsidDel="00000000" w:rsidR="00000000" w:rsidRPr="00000000">
        <w:rPr>
          <w:rFonts w:ascii="Arial" w:cs="Arial" w:eastAsia="Arial" w:hAnsi="Arial"/>
          <w:b w:val="1"/>
          <w:color w:val="002060"/>
          <w:sz w:val="24"/>
          <w:szCs w:val="24"/>
          <w:rtl w:val="0"/>
        </w:rPr>
        <w:t xml:space="preserve">Approval and review:</w:t>
      </w:r>
    </w:p>
    <w:p w:rsidR="00000000" w:rsidDel="00000000" w:rsidP="00000000" w:rsidRDefault="00000000" w:rsidRPr="00000000" w14:paraId="0000000C">
      <w:pPr>
        <w:spacing w:after="120" w:lineRule="auto"/>
        <w:ind w:left="1440" w:firstLine="0"/>
        <w:rPr>
          <w:rFonts w:ascii="Arial" w:cs="Arial" w:eastAsia="Arial" w:hAnsi="Arial"/>
          <w:color w:val="002060"/>
          <w:sz w:val="24"/>
          <w:szCs w:val="24"/>
        </w:rPr>
      </w:pPr>
      <w:r w:rsidDel="00000000" w:rsidR="00000000" w:rsidRPr="00000000">
        <w:rPr>
          <w:rFonts w:ascii="Arial" w:cs="Arial" w:eastAsia="Arial" w:hAnsi="Arial"/>
          <w:color w:val="002060"/>
          <w:sz w:val="24"/>
          <w:szCs w:val="24"/>
          <w:rtl w:val="0"/>
        </w:rPr>
        <w:t xml:space="preserve">This policy is the responsibility of Head of Centre and Exams Office</w:t>
      </w:r>
    </w:p>
    <w:p w:rsidR="00000000" w:rsidDel="00000000" w:rsidP="00000000" w:rsidRDefault="00000000" w:rsidRPr="00000000" w14:paraId="0000000D">
      <w:pPr>
        <w:spacing w:after="120" w:lineRule="auto"/>
        <w:ind w:left="1440" w:firstLine="0"/>
        <w:rPr>
          <w:rFonts w:ascii="Arial" w:cs="Arial" w:eastAsia="Arial" w:hAnsi="Arial"/>
          <w:color w:val="002060"/>
          <w:sz w:val="18"/>
          <w:szCs w:val="18"/>
        </w:rPr>
      </w:pPr>
      <w:r w:rsidDel="00000000" w:rsidR="00000000" w:rsidRPr="00000000">
        <w:rPr>
          <w:rFonts w:ascii="Arial" w:cs="Arial" w:eastAsia="Arial" w:hAnsi="Arial"/>
          <w:color w:val="002060"/>
          <w:sz w:val="24"/>
          <w:szCs w:val="24"/>
          <w:rtl w:val="0"/>
        </w:rPr>
        <w:t xml:space="preserve">This policy was approved by Dan Hudson</w:t>
      </w:r>
      <w:r w:rsidDel="00000000" w:rsidR="00000000" w:rsidRPr="00000000">
        <w:rPr>
          <w:rtl w:val="0"/>
        </w:rPr>
      </w:r>
    </w:p>
    <w:p w:rsidR="00000000" w:rsidDel="00000000" w:rsidP="00000000" w:rsidRDefault="00000000" w:rsidRPr="00000000" w14:paraId="0000000E">
      <w:pPr>
        <w:spacing w:after="120" w:lineRule="auto"/>
        <w:ind w:left="1440" w:firstLine="0"/>
        <w:rPr>
          <w:rFonts w:ascii="Arial" w:cs="Arial" w:eastAsia="Arial" w:hAnsi="Arial"/>
        </w:rPr>
      </w:pPr>
      <w:r w:rsidDel="00000000" w:rsidR="00000000" w:rsidRPr="00000000">
        <w:rPr>
          <w:rFonts w:ascii="Arial" w:cs="Arial" w:eastAsia="Arial" w:hAnsi="Arial"/>
          <w:color w:val="002060"/>
          <w:sz w:val="24"/>
          <w:szCs w:val="24"/>
          <w:rtl w:val="0"/>
        </w:rPr>
        <w:t xml:space="preserve">This policy is due for review: Sept 2026</w:t>
      </w:r>
      <w:r w:rsidDel="00000000" w:rsidR="00000000" w:rsidRPr="00000000">
        <w:rPr>
          <w:rtl w:val="0"/>
        </w:rPr>
      </w:r>
    </w:p>
    <w:p w:rsidR="00000000" w:rsidDel="00000000" w:rsidP="00000000" w:rsidRDefault="00000000" w:rsidRPr="00000000" w14:paraId="0000000F">
      <w:pPr>
        <w:tabs>
          <w:tab w:val="left" w:leader="none" w:pos="3030"/>
        </w:tabs>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spacing w:after="0" w:before="240" w:lineRule="auto"/>
        <w:rPr>
          <w:rFonts w:ascii="Arial" w:cs="Arial" w:eastAsia="Arial" w:hAnsi="Arial"/>
          <w:b w:val="1"/>
          <w:color w:val="2f5496"/>
          <w:sz w:val="36"/>
          <w:szCs w:val="36"/>
        </w:rPr>
      </w:pPr>
      <w:r w:rsidDel="00000000" w:rsidR="00000000" w:rsidRPr="00000000">
        <w:rPr>
          <w:rFonts w:ascii="Arial" w:cs="Arial" w:eastAsia="Arial" w:hAnsi="Arial"/>
          <w:b w:val="1"/>
          <w:color w:val="2f5496"/>
          <w:sz w:val="36"/>
          <w:szCs w:val="36"/>
          <w:rtl w:val="0"/>
        </w:rPr>
        <w:tab/>
      </w:r>
    </w:p>
    <w:p w:rsidR="00000000" w:rsidDel="00000000" w:rsidP="00000000" w:rsidRDefault="00000000" w:rsidRPr="00000000" w14:paraId="00000013">
      <w:pPr>
        <w:spacing w:after="160" w:before="0" w:line="259" w:lineRule="auto"/>
        <w:rPr>
          <w:rFonts w:ascii="Arial" w:cs="Arial" w:eastAsia="Arial" w:hAnsi="Arial"/>
          <w:b w:val="1"/>
          <w:color w:val="2f5496"/>
          <w:sz w:val="36"/>
          <w:szCs w:val="36"/>
        </w:rPr>
      </w:pPr>
      <w:r w:rsidDel="00000000" w:rsidR="00000000" w:rsidRPr="00000000">
        <w:br w:type="page"/>
      </w:r>
      <w:r w:rsidDel="00000000" w:rsidR="00000000" w:rsidRPr="00000000">
        <w:rPr>
          <w:rFonts w:ascii="Arial" w:cs="Arial" w:eastAsia="Arial" w:hAnsi="Arial"/>
          <w:b w:val="1"/>
          <w:color w:val="2f5496"/>
          <w:sz w:val="36"/>
          <w:szCs w:val="36"/>
          <w:rtl w:val="0"/>
        </w:rPr>
        <w:tab/>
      </w:r>
    </w:p>
    <w:p w:rsidR="00000000" w:rsidDel="00000000" w:rsidP="00000000" w:rsidRDefault="00000000" w:rsidRPr="00000000" w14:paraId="00000014">
      <w:pPr>
        <w:tabs>
          <w:tab w:val="left" w:leader="none" w:pos="1185"/>
        </w:tabs>
        <w:jc w:val="center"/>
        <w:rPr>
          <w:rFonts w:ascii="Arial" w:cs="Arial" w:eastAsia="Arial" w:hAnsi="Arial"/>
          <w:sz w:val="44"/>
          <w:szCs w:val="44"/>
        </w:rPr>
      </w:pPr>
      <w:r w:rsidDel="00000000" w:rsidR="00000000" w:rsidRPr="00000000">
        <w:rPr>
          <w:rFonts w:ascii="Arial" w:cs="Arial" w:eastAsia="Arial" w:hAnsi="Arial"/>
          <w:sz w:val="44"/>
          <w:szCs w:val="44"/>
          <w:rtl w:val="0"/>
        </w:rPr>
        <w:t xml:space="preserve">Contents</w:t>
      </w:r>
    </w:p>
    <w:tbl>
      <w:tblPr>
        <w:tblStyle w:val="Table1"/>
        <w:tblW w:w="10204.0" w:type="dxa"/>
        <w:jc w:val="left"/>
        <w:tblLayout w:type="fixed"/>
        <w:tblLook w:val="0400"/>
      </w:tblPr>
      <w:tblGrid>
        <w:gridCol w:w="10204"/>
        <w:tblGridChange w:id="0">
          <w:tblGrid>
            <w:gridCol w:w="10204"/>
          </w:tblGrid>
        </w:tblGridChange>
      </w:tblGrid>
      <w:tr>
        <w:trPr>
          <w:cantSplit w:val="0"/>
          <w:trHeight w:val="1134" w:hRule="atLeast"/>
          <w:tblHeader w:val="0"/>
        </w:trPr>
        <w:tc>
          <w:tcPr>
            <w:tcMar>
              <w:top w:w="0.0" w:type="dxa"/>
              <w:left w:w="38.0" w:type="dxa"/>
              <w:bottom w:w="0.0" w:type="dxa"/>
              <w:right w:w="0.0" w:type="dxa"/>
            </w:tcMar>
            <w:vAlign w:val="cente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Holmleigh Park High School exam policy</w:t>
            </w:r>
          </w:p>
        </w:tc>
      </w:tr>
      <w:tr>
        <w:trPr>
          <w:cantSplit w:val="0"/>
          <w:trHeight w:val="1134" w:hRule="atLeast"/>
          <w:tblHeader w:val="0"/>
        </w:trPr>
        <w:tc>
          <w:tcPr>
            <w:tcMar>
              <w:top w:w="0.0" w:type="dxa"/>
              <w:left w:w="38.0" w:type="dxa"/>
              <w:bottom w:w="0.0" w:type="dxa"/>
              <w:right w:w="0.0" w:type="dxa"/>
            </w:tcMar>
            <w:vAlign w:val="cente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Qualifications</w:t>
            </w:r>
          </w:p>
        </w:tc>
      </w:tr>
      <w:tr>
        <w:trPr>
          <w:cantSplit w:val="0"/>
          <w:trHeight w:val="1134" w:hRule="atLeast"/>
          <w:tblHeader w:val="0"/>
        </w:trPr>
        <w:tc>
          <w:tcPr>
            <w:tcMar>
              <w:top w:w="0.0" w:type="dxa"/>
              <w:left w:w="38.0" w:type="dxa"/>
              <w:bottom w:w="0.0" w:type="dxa"/>
              <w:right w:w="0.0" w:type="dxa"/>
            </w:tcMar>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Exam series and timetables</w:t>
            </w:r>
          </w:p>
        </w:tc>
      </w:tr>
      <w:tr>
        <w:trPr>
          <w:cantSplit w:val="0"/>
          <w:trHeight w:val="1134" w:hRule="atLeast"/>
          <w:tblHeader w:val="0"/>
        </w:trPr>
        <w:tc>
          <w:tcPr>
            <w:tcMar>
              <w:top w:w="0.0" w:type="dxa"/>
              <w:left w:w="38.0" w:type="dxa"/>
              <w:bottom w:w="0.0" w:type="dxa"/>
              <w:right w:w="0.0" w:type="dxa"/>
            </w:tcMar>
            <w:vAlign w:val="cente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Entries, late entries and fees</w:t>
            </w:r>
          </w:p>
        </w:tc>
      </w:tr>
      <w:tr>
        <w:trPr>
          <w:cantSplit w:val="0"/>
          <w:trHeight w:val="1134" w:hRule="atLeast"/>
          <w:tblHeader w:val="0"/>
        </w:trPr>
        <w:tc>
          <w:tcPr>
            <w:tcMar>
              <w:top w:w="0.0" w:type="dxa"/>
              <w:left w:w="38.0" w:type="dxa"/>
              <w:bottom w:w="0.0" w:type="dxa"/>
              <w:right w:w="0.0" w:type="dxa"/>
            </w:tcMar>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Disability Discrimination Act</w:t>
            </w:r>
          </w:p>
        </w:tc>
      </w:tr>
      <w:tr>
        <w:trPr>
          <w:cantSplit w:val="0"/>
          <w:trHeight w:val="1134" w:hRule="atLeast"/>
          <w:tblHeader w:val="0"/>
        </w:trPr>
        <w:tc>
          <w:tcPr>
            <w:tcMar>
              <w:top w:w="0.0" w:type="dxa"/>
              <w:left w:w="38.0" w:type="dxa"/>
              <w:bottom w:w="0.0" w:type="dxa"/>
              <w:right w:w="0.0" w:type="dxa"/>
            </w:tcMa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Managing invigilators</w:t>
            </w:r>
          </w:p>
        </w:tc>
      </w:tr>
      <w:tr>
        <w:trPr>
          <w:cantSplit w:val="0"/>
          <w:trHeight w:val="1134" w:hRule="atLeast"/>
          <w:tblHeader w:val="0"/>
        </w:trPr>
        <w:tc>
          <w:tcPr>
            <w:tcMar>
              <w:top w:w="0.0" w:type="dxa"/>
              <w:left w:w="38.0" w:type="dxa"/>
              <w:bottom w:w="0.0" w:type="dxa"/>
              <w:right w:w="0.0" w:type="dxa"/>
            </w:tcMa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Candidates</w:t>
            </w:r>
          </w:p>
        </w:tc>
      </w:tr>
      <w:tr>
        <w:trPr>
          <w:cantSplit w:val="0"/>
          <w:trHeight w:val="1134" w:hRule="atLeast"/>
          <w:tblHeader w:val="0"/>
        </w:trPr>
        <w:tc>
          <w:tcPr>
            <w:tcMar>
              <w:top w:w="0.0" w:type="dxa"/>
              <w:left w:w="38.0" w:type="dxa"/>
              <w:bottom w:w="0.0" w:type="dxa"/>
              <w:right w:w="0.0" w:type="dxa"/>
            </w:tcMar>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Internal assessments and appeals</w:t>
            </w:r>
          </w:p>
        </w:tc>
      </w:tr>
      <w:tr>
        <w:trPr>
          <w:cantSplit w:val="0"/>
          <w:trHeight w:val="1134" w:hRule="atLeast"/>
          <w:tblHeader w:val="0"/>
        </w:trPr>
        <w:tc>
          <w:tcPr>
            <w:tcMar>
              <w:top w:w="0.0" w:type="dxa"/>
              <w:left w:w="38.0" w:type="dxa"/>
              <w:bottom w:w="0.0" w:type="dxa"/>
              <w:right w:w="0.0" w:type="dxa"/>
            </w:tcMar>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Results</w:t>
            </w:r>
          </w:p>
        </w:tc>
      </w:tr>
      <w:tr>
        <w:trPr>
          <w:cantSplit w:val="0"/>
          <w:trHeight w:val="1134" w:hRule="atLeast"/>
          <w:tblHeader w:val="0"/>
        </w:trPr>
        <w:tc>
          <w:tcPr>
            <w:tcMar>
              <w:top w:w="0.0" w:type="dxa"/>
              <w:left w:w="38.0" w:type="dxa"/>
              <w:bottom w:w="0.0" w:type="dxa"/>
              <w:right w:w="0.0" w:type="dxa"/>
            </w:tcMar>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Certificates</w:t>
            </w:r>
          </w:p>
        </w:tc>
      </w:tr>
    </w:tbl>
    <w:p w:rsidR="00000000" w:rsidDel="00000000" w:rsidP="00000000" w:rsidRDefault="00000000" w:rsidRPr="00000000" w14:paraId="0000001F">
      <w:pPr>
        <w:tabs>
          <w:tab w:val="left" w:leader="none" w:pos="1185"/>
        </w:tabs>
        <w:spacing w:after="0" w:before="0" w:lineRule="auto"/>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20">
      <w:pPr>
        <w:tabs>
          <w:tab w:val="left" w:leader="none" w:pos="1185"/>
        </w:tabs>
        <w:spacing w:after="0" w:before="0" w:lineRule="auto"/>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21">
      <w:pPr>
        <w:tabs>
          <w:tab w:val="left" w:leader="none" w:pos="1185"/>
        </w:tabs>
        <w:spacing w:after="0" w:before="0" w:lineRule="auto"/>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22">
      <w:pPr>
        <w:tabs>
          <w:tab w:val="left" w:leader="none" w:pos="1185"/>
        </w:tabs>
        <w:spacing w:after="0" w:before="0" w:lineRule="auto"/>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23">
      <w:pPr>
        <w:tabs>
          <w:tab w:val="left" w:leader="none" w:pos="1185"/>
        </w:tabs>
        <w:spacing w:after="0" w:before="0" w:lineRule="auto"/>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24">
      <w:pPr>
        <w:shd w:fill="9cc3e5" w:val="clear"/>
        <w:tabs>
          <w:tab w:val="left" w:leader="none" w:pos="1185"/>
        </w:tabs>
        <w:spacing w:after="0" w:before="0" w:lineRule="auto"/>
        <w:jc w:val="both"/>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The Policy Purpose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36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purpose of this exam policy is:</w:t>
      </w:r>
    </w:p>
    <w:p w:rsidR="00000000" w:rsidDel="00000000" w:rsidP="00000000" w:rsidRDefault="00000000" w:rsidRPr="00000000" w14:paraId="0000002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360" w:before="360" w:line="240" w:lineRule="auto"/>
        <w:ind w:left="720" w:right="0" w:hanging="30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ensure the planning and management of exams is conducted efficiently and in the best interest of candidates. </w:t>
      </w:r>
    </w:p>
    <w:p w:rsidR="00000000" w:rsidDel="00000000" w:rsidP="00000000" w:rsidRDefault="00000000" w:rsidRPr="00000000" w14:paraId="0000002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360" w:before="360" w:line="240" w:lineRule="auto"/>
        <w:ind w:left="720" w:right="0" w:hanging="30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ensure the operation of an efficient exam system with clear guidelines for all relevant staff.</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36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the responsibility of everyone involved in the centre's exam processes to read, understand and implement this policy.</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36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exam policy will be reviewed every two years by the Head of Centre and the Exams Manager.</w:t>
      </w:r>
    </w:p>
    <w:p w:rsidR="00000000" w:rsidDel="00000000" w:rsidP="00000000" w:rsidRDefault="00000000" w:rsidRPr="00000000" w14:paraId="0000002A">
      <w:pPr>
        <w:tabs>
          <w:tab w:val="left" w:leader="none" w:pos="1185"/>
        </w:tabs>
        <w:spacing w:after="0" w:before="0" w:lineRule="auto"/>
        <w:jc w:val="both"/>
        <w:rPr>
          <w:rFonts w:ascii="Arial" w:cs="Arial" w:eastAsia="Arial" w:hAnsi="Arial"/>
          <w:b w:val="1"/>
          <w:sz w:val="26"/>
          <w:szCs w:val="26"/>
          <w:u w:val="single"/>
        </w:rPr>
      </w:pPr>
      <w:r w:rsidDel="00000000" w:rsidR="00000000" w:rsidRPr="00000000">
        <w:rPr>
          <w:rFonts w:ascii="Arial" w:cs="Arial" w:eastAsia="Arial" w:hAnsi="Arial"/>
          <w:b w:val="1"/>
          <w:sz w:val="26"/>
          <w:szCs w:val="26"/>
          <w:u w:val="single"/>
          <w:rtl w:val="0"/>
        </w:rPr>
        <w:t xml:space="preserve">Exam Responsibilities</w:t>
      </w:r>
    </w:p>
    <w:p w:rsidR="00000000" w:rsidDel="00000000" w:rsidP="00000000" w:rsidRDefault="00000000" w:rsidRPr="00000000" w14:paraId="0000002B">
      <w:pPr>
        <w:tabs>
          <w:tab w:val="left" w:leader="none" w:pos="1185"/>
        </w:tabs>
        <w:spacing w:after="0" w:before="0" w:lineRule="auto"/>
        <w:jc w:val="both"/>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2C">
      <w:pPr>
        <w:tabs>
          <w:tab w:val="left" w:leader="none" w:pos="1185"/>
        </w:tabs>
        <w:spacing w:after="0" w:before="0" w:lineRule="auto"/>
        <w:jc w:val="both"/>
        <w:rPr>
          <w:rFonts w:ascii="Arial" w:cs="Arial" w:eastAsia="Arial" w:hAnsi="Arial"/>
          <w:b w:val="1"/>
        </w:rPr>
      </w:pPr>
      <w:r w:rsidDel="00000000" w:rsidR="00000000" w:rsidRPr="00000000">
        <w:rPr>
          <w:rFonts w:ascii="Arial" w:cs="Arial" w:eastAsia="Arial" w:hAnsi="Arial"/>
          <w:b w:val="1"/>
          <w:rtl w:val="0"/>
        </w:rPr>
        <w:t xml:space="preserve">Head of Centre – Dan Hudson – HeadTeacher</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36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Overall responsibility for the school as an exam centre:</w:t>
      </w:r>
    </w:p>
    <w:p w:rsidR="00000000" w:rsidDel="00000000" w:rsidP="00000000" w:rsidRDefault="00000000" w:rsidRPr="00000000" w14:paraId="0000002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360" w:before="360" w:line="240" w:lineRule="auto"/>
        <w:ind w:left="714" w:right="0" w:hanging="357"/>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Ensuring all exams and assessments are conducted according to the instructions and the qualification specifications issued by the awarding bodies.</w:t>
      </w:r>
    </w:p>
    <w:p w:rsidR="00000000" w:rsidDel="00000000" w:rsidP="00000000" w:rsidRDefault="00000000" w:rsidRPr="00000000" w14:paraId="0000002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360" w:before="360" w:line="240" w:lineRule="auto"/>
        <w:ind w:left="714" w:right="0" w:hanging="357"/>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appoint an Examinations Officer to act on behalf of the centre in matters relating to the admin of awarding body exams and assessments. </w:t>
      </w:r>
    </w:p>
    <w:p w:rsidR="00000000" w:rsidDel="00000000" w:rsidP="00000000" w:rsidRDefault="00000000" w:rsidRPr="00000000" w14:paraId="0000003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360" w:before="360" w:line="240" w:lineRule="auto"/>
        <w:ind w:left="714" w:right="0" w:hanging="357"/>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appoint an access arrangements assessor who has successfully completed a post-graduate course or equivalent to Level 7, including at least 100 hours relating to individual specialist assessment (see JCQ Orange booklet for more information).</w:t>
      </w:r>
    </w:p>
    <w:p w:rsidR="00000000" w:rsidDel="00000000" w:rsidP="00000000" w:rsidRDefault="00000000" w:rsidRPr="00000000" w14:paraId="00000031">
      <w:pPr>
        <w:numPr>
          <w:ilvl w:val="0"/>
          <w:numId w:val="18"/>
        </w:numPr>
        <w:ind w:left="720" w:hanging="360"/>
        <w:rPr>
          <w:rFonts w:ascii="Arial" w:cs="Arial" w:eastAsia="Arial" w:hAnsi="Arial"/>
        </w:rPr>
      </w:pPr>
      <w:r w:rsidDel="00000000" w:rsidR="00000000" w:rsidRPr="00000000">
        <w:rPr>
          <w:rFonts w:ascii="Arial" w:cs="Arial" w:eastAsia="Arial" w:hAnsi="Arial"/>
          <w:rtl w:val="0"/>
        </w:rPr>
        <w:t xml:space="preserve">Advice</w:t>
      </w:r>
      <w:r w:rsidDel="00000000" w:rsidR="00000000" w:rsidRPr="00000000">
        <w:rPr>
          <w:rFonts w:ascii="Arial" w:cs="Arial" w:eastAsia="Arial" w:hAnsi="Arial"/>
          <w:vertAlign w:val="baseline"/>
          <w:rtl w:val="0"/>
        </w:rPr>
        <w:t xml:space="preserve"> on appeals and enquiry about results.</w:t>
      </w:r>
    </w:p>
    <w:p w:rsidR="00000000" w:rsidDel="00000000" w:rsidP="00000000" w:rsidRDefault="00000000" w:rsidRPr="00000000" w14:paraId="00000032">
      <w:pPr>
        <w:numPr>
          <w:ilvl w:val="0"/>
          <w:numId w:val="18"/>
        </w:numPr>
        <w:ind w:left="720" w:hanging="360"/>
        <w:rPr>
          <w:rFonts w:ascii="Arial" w:cs="Arial" w:eastAsia="Arial" w:hAnsi="Arial"/>
        </w:rPr>
      </w:pPr>
      <w:r w:rsidDel="00000000" w:rsidR="00000000" w:rsidRPr="00000000">
        <w:rPr>
          <w:rFonts w:ascii="Arial" w:cs="Arial" w:eastAsia="Arial" w:hAnsi="Arial"/>
          <w:vertAlign w:val="baseline"/>
          <w:rtl w:val="0"/>
        </w:rPr>
        <w:t xml:space="preserve">Is responsible for reporting all suspicions or actual incidents of malpractice to the Exam Board, following JCQ regulations. </w:t>
      </w:r>
    </w:p>
    <w:p w:rsidR="00000000" w:rsidDel="00000000" w:rsidP="00000000" w:rsidRDefault="00000000" w:rsidRPr="00000000" w14:paraId="00000033">
      <w:pPr>
        <w:numPr>
          <w:ilvl w:val="0"/>
          <w:numId w:val="18"/>
        </w:numPr>
        <w:ind w:left="720" w:hanging="360"/>
        <w:rPr>
          <w:rFonts w:ascii="Arial" w:cs="Arial" w:eastAsia="Arial" w:hAnsi="Arial"/>
        </w:rPr>
      </w:pPr>
      <w:r w:rsidDel="00000000" w:rsidR="00000000" w:rsidRPr="00000000">
        <w:rPr>
          <w:rFonts w:ascii="Arial" w:cs="Arial" w:eastAsia="Arial" w:hAnsi="Arial"/>
          <w:vertAlign w:val="baseline"/>
          <w:rtl w:val="0"/>
        </w:rPr>
        <w:t xml:space="preserve">To ensure suitable accommodation is available for all exams. </w:t>
      </w:r>
      <w:r w:rsidDel="00000000" w:rsidR="00000000" w:rsidRPr="00000000">
        <w:rPr>
          <w:rtl w:val="0"/>
        </w:rPr>
      </w:r>
    </w:p>
    <w:p w:rsidR="00000000" w:rsidDel="00000000" w:rsidP="00000000" w:rsidRDefault="00000000" w:rsidRPr="00000000" w14:paraId="00000034">
      <w:pPr>
        <w:tabs>
          <w:tab w:val="left" w:leader="none" w:pos="1185"/>
        </w:tabs>
        <w:spacing w:after="0" w:before="0" w:lineRule="auto"/>
        <w:jc w:val="both"/>
        <w:rPr>
          <w:rFonts w:ascii="Arial" w:cs="Arial" w:eastAsia="Arial" w:hAnsi="Arial"/>
          <w:b w:val="1"/>
        </w:rPr>
      </w:pPr>
      <w:r w:rsidDel="00000000" w:rsidR="00000000" w:rsidRPr="00000000">
        <w:rPr>
          <w:rFonts w:ascii="Arial" w:cs="Arial" w:eastAsia="Arial" w:hAnsi="Arial"/>
          <w:b w:val="1"/>
          <w:rtl w:val="0"/>
        </w:rPr>
        <w:t xml:space="preserve">Exams Team</w:t>
      </w:r>
    </w:p>
    <w:p w:rsidR="00000000" w:rsidDel="00000000" w:rsidP="00000000" w:rsidRDefault="00000000" w:rsidRPr="00000000" w14:paraId="00000035">
      <w:pPr>
        <w:tabs>
          <w:tab w:val="left" w:leader="none" w:pos="1185"/>
        </w:tabs>
        <w:spacing w:after="0" w:before="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36">
      <w:pPr>
        <w:tabs>
          <w:tab w:val="left" w:leader="none" w:pos="1185"/>
        </w:tabs>
        <w:spacing w:after="0" w:before="0" w:lineRule="auto"/>
        <w:jc w:val="both"/>
        <w:rPr>
          <w:rFonts w:ascii="Arial" w:cs="Arial" w:eastAsia="Arial" w:hAnsi="Arial"/>
          <w:b w:val="1"/>
        </w:rPr>
      </w:pPr>
      <w:r w:rsidDel="00000000" w:rsidR="00000000" w:rsidRPr="00000000">
        <w:rPr>
          <w:rFonts w:ascii="Arial" w:cs="Arial" w:eastAsia="Arial" w:hAnsi="Arial"/>
          <w:b w:val="1"/>
          <w:rtl w:val="0"/>
        </w:rPr>
        <w:t xml:space="preserve">Laura Young - Exams Manager</w:t>
      </w:r>
    </w:p>
    <w:p w:rsidR="00000000" w:rsidDel="00000000" w:rsidP="00000000" w:rsidRDefault="00000000" w:rsidRPr="00000000" w14:paraId="00000037">
      <w:pPr>
        <w:tabs>
          <w:tab w:val="left" w:leader="none" w:pos="1185"/>
        </w:tabs>
        <w:spacing w:after="0" w:before="0" w:lineRule="auto"/>
        <w:jc w:val="both"/>
        <w:rPr>
          <w:rFonts w:ascii="Arial" w:cs="Arial" w:eastAsia="Arial" w:hAnsi="Arial"/>
          <w:b w:val="1"/>
        </w:rPr>
      </w:pPr>
      <w:r w:rsidDel="00000000" w:rsidR="00000000" w:rsidRPr="00000000">
        <w:rPr>
          <w:rFonts w:ascii="Arial" w:cs="Arial" w:eastAsia="Arial" w:hAnsi="Arial"/>
          <w:b w:val="1"/>
          <w:rtl w:val="0"/>
        </w:rPr>
        <w:t xml:space="preserve">Mark Lockett - Lead Invigilator</w:t>
      </w:r>
    </w:p>
    <w:p w:rsidR="00000000" w:rsidDel="00000000" w:rsidP="00000000" w:rsidRDefault="00000000" w:rsidRPr="00000000" w14:paraId="00000038">
      <w:pPr>
        <w:tabs>
          <w:tab w:val="left" w:leader="none" w:pos="1185"/>
        </w:tabs>
        <w:spacing w:after="0" w:before="0" w:lineRule="auto"/>
        <w:jc w:val="both"/>
        <w:rPr>
          <w:rFonts w:ascii="Arial" w:cs="Arial" w:eastAsia="Arial" w:hAnsi="Arial"/>
          <w:b w:val="1"/>
        </w:rPr>
      </w:pPr>
      <w:r w:rsidDel="00000000" w:rsidR="00000000" w:rsidRPr="00000000">
        <w:rPr>
          <w:rFonts w:ascii="Arial" w:cs="Arial" w:eastAsia="Arial" w:hAnsi="Arial"/>
          <w:b w:val="1"/>
          <w:rtl w:val="0"/>
        </w:rPr>
        <w:t xml:space="preserve">Angela Fry - Senior Invigilator</w:t>
      </w:r>
    </w:p>
    <w:p w:rsidR="00000000" w:rsidDel="00000000" w:rsidP="00000000" w:rsidRDefault="00000000" w:rsidRPr="00000000" w14:paraId="00000039">
      <w:pPr>
        <w:tabs>
          <w:tab w:val="left" w:leader="none" w:pos="1185"/>
        </w:tabs>
        <w:spacing w:after="0" w:before="0" w:lineRule="auto"/>
        <w:jc w:val="both"/>
        <w:rPr>
          <w:rFonts w:ascii="Arial" w:cs="Arial" w:eastAsia="Arial" w:hAnsi="Arial"/>
          <w:b w:val="1"/>
        </w:rPr>
      </w:pPr>
      <w:r w:rsidDel="00000000" w:rsidR="00000000" w:rsidRPr="00000000">
        <w:rPr>
          <w:rFonts w:ascii="Arial" w:cs="Arial" w:eastAsia="Arial" w:hAnsi="Arial"/>
          <w:b w:val="1"/>
          <w:rtl w:val="0"/>
        </w:rPr>
        <w:t xml:space="preserve">Samantha Miles - Senior Invigilator</w:t>
      </w:r>
    </w:p>
    <w:p w:rsidR="00000000" w:rsidDel="00000000" w:rsidP="00000000" w:rsidRDefault="00000000" w:rsidRPr="00000000" w14:paraId="0000003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360" w:before="360" w:line="240" w:lineRule="auto"/>
        <w:ind w:left="721" w:right="0" w:hanging="301"/>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all exam administration the Exams Office will sign on behalf of the Head of Centre.</w:t>
      </w:r>
    </w:p>
    <w:p w:rsidR="00000000" w:rsidDel="00000000" w:rsidP="00000000" w:rsidRDefault="00000000" w:rsidRPr="00000000" w14:paraId="0000003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360" w:before="360" w:line="240" w:lineRule="auto"/>
        <w:ind w:left="721" w:right="0" w:hanging="301"/>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Manage the administration of public and internal exams and examination results:</w:t>
      </w:r>
    </w:p>
    <w:p w:rsidR="00000000" w:rsidDel="00000000" w:rsidP="00000000" w:rsidRDefault="00000000" w:rsidRPr="00000000" w14:paraId="0000003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360" w:before="360" w:line="240" w:lineRule="auto"/>
        <w:ind w:left="721" w:right="0" w:hanging="301"/>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Advise the senior leadership team, subject leaders, class teachers and other relevant support staff on annual exam timetables and application procedures as set by the various exam boards.</w:t>
      </w:r>
    </w:p>
    <w:p w:rsidR="00000000" w:rsidDel="00000000" w:rsidP="00000000" w:rsidRDefault="00000000" w:rsidRPr="00000000" w14:paraId="0000003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360" w:before="360" w:line="240" w:lineRule="auto"/>
        <w:ind w:left="721" w:right="0" w:hanging="301"/>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Oversees the production and distribution to school staff, governors and candidates of the seasonal calendar for all exams in which candidates will be involved and communicate regularly with staff concerning imminent deadlines and events.</w:t>
      </w:r>
    </w:p>
    <w:p w:rsidR="00000000" w:rsidDel="00000000" w:rsidP="00000000" w:rsidRDefault="00000000" w:rsidRPr="00000000" w14:paraId="0000003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360" w:before="360" w:line="240" w:lineRule="auto"/>
        <w:ind w:left="721" w:right="0" w:hanging="301"/>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Ensures that candidates and their parents are informed of and understand those aspects of the exam timetable that will affect them.</w:t>
      </w:r>
    </w:p>
    <w:p w:rsidR="00000000" w:rsidDel="00000000" w:rsidP="00000000" w:rsidRDefault="00000000" w:rsidRPr="00000000" w14:paraId="0000003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360" w:before="360" w:line="240" w:lineRule="auto"/>
        <w:ind w:left="721" w:right="0" w:hanging="301"/>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Liaise with teaching staff to ensure that necessary NEA is completed on time and in accordance with JCQ guidelines.</w:t>
      </w:r>
    </w:p>
    <w:p w:rsidR="00000000" w:rsidDel="00000000" w:rsidP="00000000" w:rsidRDefault="00000000" w:rsidRPr="00000000" w14:paraId="0000004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360" w:before="360" w:line="240" w:lineRule="auto"/>
        <w:ind w:left="721" w:right="0" w:hanging="301"/>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Provides and confirms detailed data on intention to enter/estimated entries as required.</w:t>
      </w:r>
    </w:p>
    <w:p w:rsidR="00000000" w:rsidDel="00000000" w:rsidP="00000000" w:rsidRDefault="00000000" w:rsidRPr="00000000" w14:paraId="0000004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360" w:before="360" w:line="240" w:lineRule="auto"/>
        <w:ind w:left="721" w:right="0" w:hanging="301"/>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Receives, checks and securely stores all exam papers and completed scripts.</w:t>
      </w:r>
    </w:p>
    <w:p w:rsidR="00000000" w:rsidDel="00000000" w:rsidP="00000000" w:rsidRDefault="00000000" w:rsidRPr="00000000" w14:paraId="0000004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360" w:before="360" w:line="240" w:lineRule="auto"/>
        <w:ind w:left="721" w:right="0" w:hanging="301"/>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Ensures the correct AA SEN forms are kept </w:t>
      </w:r>
      <w:r w:rsidDel="00000000" w:rsidR="00000000" w:rsidRPr="00000000">
        <w:rPr>
          <w:rFonts w:ascii="Arial" w:cs="Arial" w:eastAsia="Arial" w:hAnsi="Arial"/>
          <w:rtl w:val="0"/>
        </w:rPr>
        <w:t xml:space="preserve">in the exams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office for inspections and SEN themselves retain the complete set of assessment forms.</w:t>
      </w:r>
    </w:p>
    <w:p w:rsidR="00000000" w:rsidDel="00000000" w:rsidP="00000000" w:rsidRDefault="00000000" w:rsidRPr="00000000" w14:paraId="0000004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360" w:before="360" w:line="240" w:lineRule="auto"/>
        <w:ind w:left="721" w:right="0" w:hanging="301"/>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Makes applications for special consideration using the JCQ regulations and Guidance relating to candidates.</w:t>
      </w:r>
    </w:p>
    <w:p w:rsidR="00000000" w:rsidDel="00000000" w:rsidP="00000000" w:rsidRDefault="00000000" w:rsidRPr="00000000" w14:paraId="0000004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360" w:before="360" w:line="240" w:lineRule="auto"/>
        <w:ind w:left="721" w:right="0" w:hanging="301"/>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Identifies and manages exam timetable clashes.</w:t>
      </w:r>
    </w:p>
    <w:p w:rsidR="00000000" w:rsidDel="00000000" w:rsidP="00000000" w:rsidRDefault="00000000" w:rsidRPr="00000000" w14:paraId="0000004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360" w:before="360" w:line="240" w:lineRule="auto"/>
        <w:ind w:left="721" w:right="0" w:hanging="301"/>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Recruitment, training and monitoring of a team of exams invigilators responsible for the conduct of exams.</w:t>
      </w:r>
    </w:p>
    <w:p w:rsidR="00000000" w:rsidDel="00000000" w:rsidP="00000000" w:rsidRDefault="00000000" w:rsidRPr="00000000" w14:paraId="0000004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360" w:before="360" w:line="240" w:lineRule="auto"/>
        <w:ind w:left="721" w:right="0" w:hanging="301"/>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Monitor Subject Leaders in the submission of candidates’ NEA marks. Track and despatch NEA and any other material required by the appropriate awarding bodies correctly and on schedule.</w:t>
      </w:r>
    </w:p>
    <w:p w:rsidR="00000000" w:rsidDel="00000000" w:rsidP="00000000" w:rsidRDefault="00000000" w:rsidRPr="00000000" w14:paraId="0000004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360" w:before="360" w:line="240" w:lineRule="auto"/>
        <w:ind w:left="721" w:right="0" w:hanging="301"/>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Arranges for dissemination of exam results and certificates to candidates and forwards, in consultation with the SLT, any ROM (Review of Marking) and ATS (access to scripts) requests.</w:t>
      </w:r>
    </w:p>
    <w:p w:rsidR="00000000" w:rsidDel="00000000" w:rsidP="00000000" w:rsidRDefault="00000000" w:rsidRPr="00000000" w14:paraId="0000004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360" w:before="360" w:line="240" w:lineRule="auto"/>
        <w:ind w:left="721" w:right="0" w:hanging="301"/>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Maintains and develops systems and processes to support the timely entry of candidates for their exams.</w:t>
      </w:r>
    </w:p>
    <w:p w:rsidR="00000000" w:rsidDel="00000000" w:rsidP="00000000" w:rsidRDefault="00000000" w:rsidRPr="00000000" w14:paraId="0000004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360" w:before="360" w:line="240" w:lineRule="auto"/>
        <w:ind w:left="721" w:right="0" w:hanging="301"/>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w:t>
      </w:r>
      <w:r w:rsidDel="00000000" w:rsidR="00000000" w:rsidRPr="00000000">
        <w:rPr>
          <w:rFonts w:ascii="Arial" w:cs="Arial" w:eastAsia="Arial" w:hAnsi="Arial"/>
          <w:rtl w:val="0"/>
        </w:rPr>
        <w:t xml:space="preserve">complete the 2nd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pair of eyes document.</w:t>
      </w:r>
    </w:p>
    <w:p w:rsidR="00000000" w:rsidDel="00000000" w:rsidP="00000000" w:rsidRDefault="00000000" w:rsidRPr="00000000" w14:paraId="0000004A">
      <w:pPr>
        <w:tabs>
          <w:tab w:val="left" w:leader="none" w:pos="1185"/>
        </w:tabs>
        <w:spacing w:after="0" w:before="0" w:lineRule="auto"/>
        <w:jc w:val="both"/>
        <w:rPr>
          <w:rFonts w:ascii="Arial" w:cs="Arial" w:eastAsia="Arial" w:hAnsi="Arial"/>
          <w:b w:val="1"/>
        </w:rPr>
      </w:pPr>
      <w:r w:rsidDel="00000000" w:rsidR="00000000" w:rsidRPr="00000000">
        <w:rPr>
          <w:rFonts w:ascii="Arial" w:cs="Arial" w:eastAsia="Arial" w:hAnsi="Arial"/>
          <w:b w:val="1"/>
          <w:rtl w:val="0"/>
        </w:rPr>
        <w:t xml:space="preserve">Subject Leaders/Teachers</w:t>
      </w:r>
    </w:p>
    <w:p w:rsidR="00000000" w:rsidDel="00000000" w:rsidP="00000000" w:rsidRDefault="00000000" w:rsidRPr="00000000" w14:paraId="0000004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360" w:before="360" w:line="240" w:lineRule="auto"/>
        <w:ind w:left="721" w:right="0" w:hanging="301"/>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complete, check and confirm entry requirement forms in July, for all exams expected to take place in the next academic year. </w:t>
      </w:r>
    </w:p>
    <w:p w:rsidR="00000000" w:rsidDel="00000000" w:rsidP="00000000" w:rsidRDefault="00000000" w:rsidRPr="00000000" w14:paraId="0000004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360" w:before="360" w:line="240" w:lineRule="auto"/>
        <w:ind w:left="721" w:right="0" w:hanging="301"/>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Submit accurate entries to the Exams Office and check regularly that the entries are correct, informing the Exams Office of any/all amendments by email.</w:t>
      </w:r>
    </w:p>
    <w:p w:rsidR="00000000" w:rsidDel="00000000" w:rsidP="00000000" w:rsidRDefault="00000000" w:rsidRPr="00000000" w14:paraId="0000004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360" w:before="360" w:line="240" w:lineRule="auto"/>
        <w:ind w:left="721" w:right="0" w:hanging="301"/>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Confirmation of access arrangement requirements (as soon as possible after the start of the course). Liaising with SEN to ensure information is up to date and accurate. </w:t>
      </w:r>
    </w:p>
    <w:p w:rsidR="00000000" w:rsidDel="00000000" w:rsidP="00000000" w:rsidRDefault="00000000" w:rsidRPr="00000000" w14:paraId="0000004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360" w:before="360" w:line="240" w:lineRule="auto"/>
        <w:ind w:left="721" w:right="0" w:hanging="301"/>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Ensures all JCQ and exam board procedures are followed for the conduct of NEAs/practicals.</w:t>
      </w:r>
    </w:p>
    <w:p w:rsidR="00000000" w:rsidDel="00000000" w:rsidP="00000000" w:rsidRDefault="00000000" w:rsidRPr="00000000" w14:paraId="0000004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360" w:before="360" w:line="240" w:lineRule="auto"/>
        <w:ind w:left="721" w:right="0" w:hanging="301"/>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store securely all NEAs until </w:t>
      </w:r>
      <w:r w:rsidDel="00000000" w:rsidR="00000000" w:rsidRPr="00000000">
        <w:rPr>
          <w:rFonts w:ascii="Arial" w:cs="Arial" w:eastAsia="Arial" w:hAnsi="Arial"/>
          <w:rtl w:val="0"/>
        </w:rPr>
        <w:t xml:space="preserve">after the ROM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deadline date has passed. </w:t>
      </w:r>
    </w:p>
    <w:p w:rsidR="00000000" w:rsidDel="00000000" w:rsidP="00000000" w:rsidRDefault="00000000" w:rsidRPr="00000000" w14:paraId="00000050">
      <w:pPr>
        <w:tabs>
          <w:tab w:val="left" w:leader="none" w:pos="1185"/>
        </w:tabs>
        <w:spacing w:after="0" w:before="0" w:lineRule="auto"/>
        <w:jc w:val="both"/>
        <w:rPr>
          <w:rFonts w:ascii="Arial" w:cs="Arial" w:eastAsia="Arial" w:hAnsi="Arial"/>
          <w:b w:val="1"/>
        </w:rPr>
      </w:pPr>
      <w:r w:rsidDel="00000000" w:rsidR="00000000" w:rsidRPr="00000000">
        <w:rPr>
          <w:rFonts w:ascii="Arial" w:cs="Arial" w:eastAsia="Arial" w:hAnsi="Arial"/>
          <w:b w:val="1"/>
          <w:rtl w:val="0"/>
        </w:rPr>
        <w:t xml:space="preserve">SEN Department</w:t>
      </w:r>
    </w:p>
    <w:p w:rsidR="00000000" w:rsidDel="00000000" w:rsidP="00000000" w:rsidRDefault="00000000" w:rsidRPr="00000000" w14:paraId="0000005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360" w:before="360" w:line="240" w:lineRule="auto"/>
        <w:ind w:left="720" w:right="0" w:hanging="30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lead the access arrangements, process within the centre.</w:t>
      </w:r>
    </w:p>
    <w:p w:rsidR="00000000" w:rsidDel="00000000" w:rsidP="00000000" w:rsidRDefault="00000000" w:rsidRPr="00000000" w14:paraId="0000005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360" w:before="360" w:line="240" w:lineRule="auto"/>
        <w:ind w:left="720" w:right="0" w:hanging="30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Identification and testing of candidates (inc Hearing Impaired students), collection of evidence per subject regarding requirements for access arrangements. </w:t>
      </w:r>
    </w:p>
    <w:p w:rsidR="00000000" w:rsidDel="00000000" w:rsidP="00000000" w:rsidRDefault="00000000" w:rsidRPr="00000000" w14:paraId="0000005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360" w:before="360" w:line="240" w:lineRule="auto"/>
        <w:ind w:left="720" w:right="0" w:hanging="30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Provision of additional support - with spelling, reading, mathematics, dyslexia or essential skills, hearing impairment, English for speakers of other languages, IT equipment - to help candidates achieve their course aims.</w:t>
      </w:r>
    </w:p>
    <w:p w:rsidR="00000000" w:rsidDel="00000000" w:rsidP="00000000" w:rsidRDefault="00000000" w:rsidRPr="00000000" w14:paraId="0000005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360" w:before="360" w:line="240" w:lineRule="auto"/>
        <w:ind w:left="720" w:right="0" w:hanging="30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Administers all online applications for access arrangements as per Exam Board and JCQ procedures.</w:t>
      </w:r>
    </w:p>
    <w:p w:rsidR="00000000" w:rsidDel="00000000" w:rsidP="00000000" w:rsidRDefault="00000000" w:rsidRPr="00000000" w14:paraId="0000005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360" w:before="360" w:line="240" w:lineRule="auto"/>
        <w:ind w:left="720" w:right="0" w:hanging="30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Ensures the Exams Spreadsheet is kept up to date with accurate information. </w:t>
      </w:r>
    </w:p>
    <w:p w:rsidR="00000000" w:rsidDel="00000000" w:rsidP="00000000" w:rsidRDefault="00000000" w:rsidRPr="00000000" w14:paraId="0000005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360" w:before="360" w:line="240" w:lineRule="auto"/>
        <w:ind w:left="720" w:right="0" w:hanging="30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Liaises </w:t>
      </w:r>
      <w:r w:rsidDel="00000000" w:rsidR="00000000" w:rsidRPr="00000000">
        <w:rPr>
          <w:rFonts w:ascii="Arial" w:cs="Arial" w:eastAsia="Arial" w:hAnsi="Arial"/>
          <w:rtl w:val="0"/>
        </w:rPr>
        <w:t xml:space="preserve">with the Exams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Office prior to each exam session to ensure everyone is aware of the student requirements, for both internal and external exams.</w:t>
      </w:r>
    </w:p>
    <w:p w:rsidR="00000000" w:rsidDel="00000000" w:rsidP="00000000" w:rsidRDefault="00000000" w:rsidRPr="00000000" w14:paraId="0000005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360" w:before="360" w:line="240" w:lineRule="auto"/>
        <w:ind w:left="720" w:right="0" w:hanging="30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SEN exam rooms are used in accordance with JCQ guidelines.</w:t>
      </w:r>
    </w:p>
    <w:p w:rsidR="00000000" w:rsidDel="00000000" w:rsidP="00000000" w:rsidRDefault="00000000" w:rsidRPr="00000000" w14:paraId="0000005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360" w:before="360" w:line="240" w:lineRule="auto"/>
        <w:ind w:left="720" w:right="0" w:hanging="30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level of assessor qualification meets JCQ guidelines.</w:t>
      </w:r>
    </w:p>
    <w:p w:rsidR="00000000" w:rsidDel="00000000" w:rsidP="00000000" w:rsidRDefault="00000000" w:rsidRPr="00000000" w14:paraId="00000059">
      <w:pPr>
        <w:tabs>
          <w:tab w:val="left" w:leader="none" w:pos="1185"/>
        </w:tabs>
        <w:spacing w:after="0" w:before="0" w:lineRule="auto"/>
        <w:jc w:val="both"/>
        <w:rPr>
          <w:rFonts w:ascii="Arial" w:cs="Arial" w:eastAsia="Arial" w:hAnsi="Arial"/>
          <w:b w:val="1"/>
        </w:rPr>
      </w:pPr>
      <w:r w:rsidDel="00000000" w:rsidR="00000000" w:rsidRPr="00000000">
        <w:rPr>
          <w:rFonts w:ascii="Arial" w:cs="Arial" w:eastAsia="Arial" w:hAnsi="Arial"/>
          <w:b w:val="1"/>
          <w:rtl w:val="0"/>
        </w:rPr>
        <w:t xml:space="preserve">Senior Invigilators/Invigilators</w:t>
      </w:r>
    </w:p>
    <w:p w:rsidR="00000000" w:rsidDel="00000000" w:rsidP="00000000" w:rsidRDefault="00000000" w:rsidRPr="00000000" w14:paraId="0000005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360" w:before="360" w:line="240" w:lineRule="auto"/>
        <w:ind w:left="720" w:right="0" w:hanging="30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Collection of exam papers and other material from the Exams Office before the start of the exam.  </w:t>
      </w:r>
    </w:p>
    <w:p w:rsidR="00000000" w:rsidDel="00000000" w:rsidP="00000000" w:rsidRDefault="00000000" w:rsidRPr="00000000" w14:paraId="0000005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360" w:before="360" w:line="240" w:lineRule="auto"/>
        <w:ind w:left="720" w:right="0" w:hanging="30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Checking the papers are correct for the scheduled session taking place, prior to opening.</w:t>
      </w:r>
    </w:p>
    <w:p w:rsidR="00000000" w:rsidDel="00000000" w:rsidP="00000000" w:rsidRDefault="00000000" w:rsidRPr="00000000" w14:paraId="0000005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360" w:before="360" w:line="240" w:lineRule="auto"/>
        <w:ind w:left="720" w:right="0" w:hanging="30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Collection of all exam papers in the correct order at the end of the exam and their return to the Exams Office.</w:t>
      </w:r>
    </w:p>
    <w:p w:rsidR="00000000" w:rsidDel="00000000" w:rsidP="00000000" w:rsidRDefault="00000000" w:rsidRPr="00000000" w14:paraId="0000005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360" w:before="360" w:line="240" w:lineRule="auto"/>
        <w:ind w:left="720" w:right="0" w:hanging="30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Management and organisation of student desk cards.</w:t>
      </w:r>
    </w:p>
    <w:p w:rsidR="00000000" w:rsidDel="00000000" w:rsidP="00000000" w:rsidRDefault="00000000" w:rsidRPr="00000000" w14:paraId="0000005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360" w:before="360" w:line="240" w:lineRule="auto"/>
        <w:ind w:left="720" w:right="0" w:hanging="30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Ensuring all aspects of the exam procedures for the start, duration and end of exam are observed and follow the JCQ guidelines.</w:t>
      </w:r>
    </w:p>
    <w:p w:rsidR="00000000" w:rsidDel="00000000" w:rsidP="00000000" w:rsidRDefault="00000000" w:rsidRPr="00000000" w14:paraId="0000005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360" w:before="360" w:line="240" w:lineRule="auto"/>
        <w:ind w:left="720" w:right="0" w:hanging="30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Invigilator training attendance. </w:t>
      </w:r>
    </w:p>
    <w:p w:rsidR="00000000" w:rsidDel="00000000" w:rsidP="00000000" w:rsidRDefault="00000000" w:rsidRPr="00000000" w14:paraId="0000006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360" w:before="360" w:line="240" w:lineRule="auto"/>
        <w:ind w:left="720" w:right="0" w:hanging="30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w:t>
      </w:r>
      <w:r w:rsidDel="00000000" w:rsidR="00000000" w:rsidRPr="00000000">
        <w:rPr>
          <w:rFonts w:ascii="Arial" w:cs="Arial" w:eastAsia="Arial" w:hAnsi="Arial"/>
          <w:rtl w:val="0"/>
        </w:rPr>
        <w:t xml:space="preserve">complete the 2nd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pair of eyes document.</w:t>
      </w:r>
    </w:p>
    <w:p w:rsidR="00000000" w:rsidDel="00000000" w:rsidP="00000000" w:rsidRDefault="00000000" w:rsidRPr="00000000" w14:paraId="00000061">
      <w:pPr>
        <w:tabs>
          <w:tab w:val="left" w:leader="none" w:pos="1185"/>
        </w:tabs>
        <w:spacing w:after="0" w:before="0" w:lineRule="auto"/>
        <w:jc w:val="both"/>
        <w:rPr>
          <w:rFonts w:ascii="Arial" w:cs="Arial" w:eastAsia="Arial" w:hAnsi="Arial"/>
          <w:b w:val="1"/>
        </w:rPr>
      </w:pPr>
      <w:r w:rsidDel="00000000" w:rsidR="00000000" w:rsidRPr="00000000">
        <w:rPr>
          <w:rFonts w:ascii="Arial" w:cs="Arial" w:eastAsia="Arial" w:hAnsi="Arial"/>
          <w:b w:val="1"/>
          <w:rtl w:val="0"/>
        </w:rPr>
        <w:t xml:space="preserve">Candidates</w:t>
      </w:r>
    </w:p>
    <w:p w:rsidR="00000000" w:rsidDel="00000000" w:rsidP="00000000" w:rsidRDefault="00000000" w:rsidRPr="00000000" w14:paraId="0000006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360" w:before="360" w:line="240" w:lineRule="auto"/>
        <w:ind w:left="720" w:right="0" w:hanging="30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Understanding NEA/controlled assessment regulations and signing a declaration that authenticates the work as their own.</w:t>
      </w:r>
    </w:p>
    <w:p w:rsidR="00000000" w:rsidDel="00000000" w:rsidP="00000000" w:rsidRDefault="00000000" w:rsidRPr="00000000" w14:paraId="0000006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360" w:before="360" w:line="240" w:lineRule="auto"/>
        <w:ind w:left="720" w:right="0" w:hanging="30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Understanding the expected code for uniform, behaviour</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rules</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regulations and the consequences for the use of mobile phones and any other electronic devices e.g. watches, as communicated via letter home, assemblies and tutor sessions and exam notice board.</w:t>
      </w:r>
    </w:p>
    <w:p w:rsidR="00000000" w:rsidDel="00000000" w:rsidP="00000000" w:rsidRDefault="00000000" w:rsidRPr="00000000" w14:paraId="0000006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360" w:before="360" w:line="240" w:lineRule="auto"/>
        <w:ind w:left="720" w:right="0" w:hanging="30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arrive for all exams on time with the correct equipment.</w:t>
      </w:r>
    </w:p>
    <w:p w:rsidR="00000000" w:rsidDel="00000000" w:rsidP="00000000" w:rsidRDefault="00000000" w:rsidRPr="00000000" w14:paraId="00000065">
      <w:pPr>
        <w:tabs>
          <w:tab w:val="left" w:leader="none" w:pos="1185"/>
        </w:tabs>
        <w:spacing w:after="0" w:before="0" w:lineRule="auto"/>
        <w:jc w:val="both"/>
        <w:rPr>
          <w:rFonts w:ascii="Arial" w:cs="Arial" w:eastAsia="Arial" w:hAnsi="Arial"/>
          <w:b w:val="1"/>
        </w:rPr>
      </w:pPr>
      <w:r w:rsidDel="00000000" w:rsidR="00000000" w:rsidRPr="00000000">
        <w:rPr>
          <w:rFonts w:ascii="Arial" w:cs="Arial" w:eastAsia="Arial" w:hAnsi="Arial"/>
          <w:b w:val="1"/>
          <w:rtl w:val="0"/>
        </w:rPr>
        <w:t xml:space="preserve">Main Office Administration</w:t>
      </w:r>
    </w:p>
    <w:p w:rsidR="00000000" w:rsidDel="00000000" w:rsidP="00000000" w:rsidRDefault="00000000" w:rsidRPr="00000000" w14:paraId="00000066">
      <w:pPr>
        <w:pStyle w:val="Heading1"/>
        <w:keepNext w:val="0"/>
        <w:keepLines w:val="0"/>
        <w:numPr>
          <w:ilvl w:val="0"/>
          <w:numId w:val="1"/>
        </w:numPr>
        <w:spacing w:before="280" w:lineRule="auto"/>
        <w:ind w:left="720" w:hanging="360"/>
        <w:rPr>
          <w:rFonts w:ascii="Arial" w:cs="Arial" w:eastAsia="Arial" w:hAnsi="Arial"/>
          <w:color w:val="000000"/>
          <w:sz w:val="22"/>
          <w:szCs w:val="22"/>
          <w:u w:val="none"/>
        </w:rPr>
      </w:pPr>
      <w:r w:rsidDel="00000000" w:rsidR="00000000" w:rsidRPr="00000000">
        <w:rPr>
          <w:rFonts w:ascii="Arial" w:cs="Arial" w:eastAsia="Arial" w:hAnsi="Arial"/>
          <w:color w:val="000000"/>
          <w:sz w:val="22"/>
          <w:szCs w:val="22"/>
          <w:rtl w:val="0"/>
        </w:rPr>
        <w:t xml:space="preserve">Posting of exam papers, using Proof of Posting (as completed by exams office).</w:t>
      </w:r>
    </w:p>
    <w:p w:rsidR="00000000" w:rsidDel="00000000" w:rsidP="00000000" w:rsidRDefault="00000000" w:rsidRPr="00000000" w14:paraId="00000067">
      <w:pPr>
        <w:numPr>
          <w:ilvl w:val="0"/>
          <w:numId w:val="1"/>
        </w:numPr>
        <w:ind w:left="720" w:hanging="360"/>
      </w:pPr>
      <w:r w:rsidDel="00000000" w:rsidR="00000000" w:rsidRPr="00000000">
        <w:rPr>
          <w:rFonts w:ascii="Arial" w:cs="Arial" w:eastAsia="Arial" w:hAnsi="Arial"/>
          <w:rtl w:val="0"/>
        </w:rPr>
        <w:t xml:space="preserve">Informing personnel of deliveries made to the centre for the attention of the Exams Office, ensuring delivery is made in a timely manner.</w:t>
      </w:r>
    </w:p>
    <w:p w:rsidR="00000000" w:rsidDel="00000000" w:rsidP="00000000" w:rsidRDefault="00000000" w:rsidRPr="00000000" w14:paraId="00000068">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Maintain a log of all tracked exam parcels received for sign in and complete parcel log for materials sent to Exam Boards.</w:t>
      </w:r>
      <w:r w:rsidDel="00000000" w:rsidR="00000000" w:rsidRPr="00000000">
        <w:rPr>
          <w:rtl w:val="0"/>
        </w:rPr>
      </w:r>
    </w:p>
    <w:p w:rsidR="00000000" w:rsidDel="00000000" w:rsidP="00000000" w:rsidRDefault="00000000" w:rsidRPr="00000000" w14:paraId="00000069">
      <w:pPr>
        <w:shd w:fill="9cc3e5" w:val="clear"/>
        <w:tabs>
          <w:tab w:val="left" w:leader="none" w:pos="1185"/>
        </w:tabs>
        <w:spacing w:after="0" w:before="0" w:lineRule="auto"/>
        <w:jc w:val="both"/>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Qualifications</w:t>
      </w:r>
    </w:p>
    <w:p w:rsidR="00000000" w:rsidDel="00000000" w:rsidP="00000000" w:rsidRDefault="00000000" w:rsidRPr="00000000" w14:paraId="0000006A">
      <w:pPr>
        <w:tabs>
          <w:tab w:val="left" w:leader="none" w:pos="1185"/>
        </w:tabs>
        <w:spacing w:after="0" w:before="0" w:lineRule="auto"/>
        <w:jc w:val="both"/>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6B">
      <w:pPr>
        <w:tabs>
          <w:tab w:val="left" w:leader="none" w:pos="1185"/>
        </w:tabs>
        <w:spacing w:after="0" w:before="0" w:lineRule="auto"/>
        <w:jc w:val="both"/>
        <w:rPr>
          <w:rFonts w:ascii="Arial" w:cs="Arial" w:eastAsia="Arial" w:hAnsi="Arial"/>
          <w:b w:val="1"/>
        </w:rPr>
      </w:pPr>
      <w:r w:rsidDel="00000000" w:rsidR="00000000" w:rsidRPr="00000000">
        <w:rPr>
          <w:rFonts w:ascii="Arial" w:cs="Arial" w:eastAsia="Arial" w:hAnsi="Arial"/>
          <w:b w:val="1"/>
          <w:rtl w:val="0"/>
        </w:rPr>
        <w:t xml:space="preserve">Qualifications offered</w:t>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0" w:before="36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qualifications offered at Holmleigh Park High School are decided by the Head Teacher, on the recommendations of Subject Leaders.</w:t>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0" w:before="360" w:line="240" w:lineRule="auto"/>
        <w:ind w:left="720" w:right="0" w:hanging="360"/>
        <w:jc w:val="left"/>
        <w:rPr>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qualifications offered are GCE, GCSE, BTEC, </w:t>
      </w:r>
      <w:r w:rsidDel="00000000" w:rsidR="00000000" w:rsidRPr="00000000">
        <w:rPr>
          <w:rFonts w:ascii="Arial" w:cs="Arial" w:eastAsia="Arial" w:hAnsi="Arial"/>
          <w:rtl w:val="0"/>
        </w:rPr>
        <w:t xml:space="preserve">Cambridge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Technicals and Nationals.</w:t>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0" w:before="36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Informing the Exams Office of changes to a specification is the responsibility of the Subject Leaders.  </w:t>
      </w:r>
    </w:p>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0" w:before="36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Decisions on whether a candidate should be entered / withdrawn for a particular subject will be taken in consultation with the Subject Leaders and HeadTeacher.</w:t>
      </w:r>
    </w:p>
    <w:p w:rsidR="00000000" w:rsidDel="00000000" w:rsidP="00000000" w:rsidRDefault="00000000" w:rsidRPr="00000000" w14:paraId="00000070">
      <w:pPr>
        <w:shd w:fill="9cc3e5" w:val="clear"/>
        <w:tabs>
          <w:tab w:val="left" w:leader="none" w:pos="1185"/>
        </w:tabs>
        <w:spacing w:after="0" w:before="0" w:lineRule="auto"/>
        <w:jc w:val="both"/>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Exam Series and Timetables</w:t>
      </w:r>
    </w:p>
    <w:p w:rsidR="00000000" w:rsidDel="00000000" w:rsidP="00000000" w:rsidRDefault="00000000" w:rsidRPr="00000000" w14:paraId="00000071">
      <w:pPr>
        <w:tabs>
          <w:tab w:val="left" w:leader="none" w:pos="1185"/>
        </w:tabs>
        <w:spacing w:after="0" w:before="0" w:lineRule="auto"/>
        <w:jc w:val="both"/>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72">
      <w:pPr>
        <w:tabs>
          <w:tab w:val="left" w:leader="none" w:pos="1185"/>
        </w:tabs>
        <w:spacing w:after="0" w:before="0" w:lineRule="auto"/>
        <w:jc w:val="both"/>
        <w:rPr>
          <w:rFonts w:ascii="Arial" w:cs="Arial" w:eastAsia="Arial" w:hAnsi="Arial"/>
          <w:b w:val="1"/>
        </w:rPr>
      </w:pPr>
      <w:r w:rsidDel="00000000" w:rsidR="00000000" w:rsidRPr="00000000">
        <w:rPr>
          <w:rFonts w:ascii="Arial" w:cs="Arial" w:eastAsia="Arial" w:hAnsi="Arial"/>
          <w:b w:val="1"/>
          <w:rtl w:val="0"/>
        </w:rPr>
        <w:t xml:space="preserve">Exam Seasons</w:t>
      </w:r>
    </w:p>
    <w:p w:rsidR="00000000" w:rsidDel="00000000" w:rsidP="00000000" w:rsidRDefault="00000000" w:rsidRPr="00000000" w14:paraId="000000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0" w:before="360" w:line="240" w:lineRule="auto"/>
        <w:ind w:left="714" w:right="0" w:hanging="357"/>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External and Internal exams/assessments are scheduled throughout the year.</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0" w:before="360" w:line="240" w:lineRule="auto"/>
        <w:ind w:left="714" w:right="0" w:hanging="357"/>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Internal exams held under external exam conditions.</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0" w:before="360" w:line="240" w:lineRule="auto"/>
        <w:ind w:left="714" w:right="0" w:hanging="357"/>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On-demand assessments can be scheduled only in windows agreed with the Exams Office.</w:t>
      </w:r>
    </w:p>
    <w:p w:rsidR="00000000" w:rsidDel="00000000" w:rsidP="00000000" w:rsidRDefault="00000000" w:rsidRPr="00000000" w14:paraId="00000076">
      <w:pPr>
        <w:tabs>
          <w:tab w:val="left" w:leader="none" w:pos="1185"/>
        </w:tabs>
        <w:spacing w:after="0" w:before="0" w:lineRule="auto"/>
        <w:jc w:val="both"/>
        <w:rPr>
          <w:rFonts w:ascii="Arial" w:cs="Arial" w:eastAsia="Arial" w:hAnsi="Arial"/>
          <w:b w:val="1"/>
        </w:rPr>
      </w:pPr>
      <w:r w:rsidDel="00000000" w:rsidR="00000000" w:rsidRPr="00000000">
        <w:rPr>
          <w:rFonts w:ascii="Arial" w:cs="Arial" w:eastAsia="Arial" w:hAnsi="Arial"/>
          <w:b w:val="1"/>
          <w:rtl w:val="0"/>
        </w:rPr>
        <w:t xml:space="preserve">Timetables</w:t>
      </w:r>
    </w:p>
    <w:p w:rsidR="00000000" w:rsidDel="00000000" w:rsidP="00000000" w:rsidRDefault="00000000" w:rsidRPr="00000000" w14:paraId="00000077">
      <w:pPr>
        <w:tabs>
          <w:tab w:val="left" w:leader="none" w:pos="1185"/>
        </w:tabs>
        <w:spacing w:after="0" w:before="0" w:lineRule="auto"/>
        <w:jc w:val="both"/>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185"/>
        </w:tabs>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initial timetable and exam letter will be issued to parents upon final entry files being submitted to the exam boards. These entries will show on </w:t>
      </w:r>
      <w:r w:rsidDel="00000000" w:rsidR="00000000" w:rsidRPr="00000000">
        <w:rPr>
          <w:rFonts w:ascii="Arial" w:cs="Arial" w:eastAsia="Arial" w:hAnsi="Arial"/>
          <w:rtl w:val="0"/>
        </w:rPr>
        <w:t xml:space="preserve">My Child at School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 well as the</w:t>
      </w:r>
      <w:r w:rsidDel="00000000" w:rsidR="00000000" w:rsidRPr="00000000">
        <w:rPr>
          <w:rFonts w:ascii="Arial" w:cs="Arial" w:eastAsia="Arial" w:hAnsi="Arial"/>
          <w:rtl w:val="0"/>
        </w:rPr>
        <w:t xml:space="preserve"> Student Portal.</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5"/>
        </w:tabs>
        <w:spacing w:after="0" w:before="0" w:line="240" w:lineRule="auto"/>
        <w:ind w:left="72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185"/>
        </w:tabs>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second set of student timetables will be distributed to students. Thereafter all timetables will be issued only when there have been amendments to their entries.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5"/>
        </w:tabs>
        <w:spacing w:after="0" w:before="0" w:line="240" w:lineRule="auto"/>
        <w:ind w:left="72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185"/>
        </w:tabs>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Information to be sent to all exam candidates and parents re: regulations and procedures prior to each exam session by the Exams Office.  Information also available </w:t>
      </w:r>
      <w:r w:rsidDel="00000000" w:rsidR="00000000" w:rsidRPr="00000000">
        <w:rPr>
          <w:rFonts w:ascii="Arial" w:cs="Arial" w:eastAsia="Arial" w:hAnsi="Arial"/>
          <w:rtl w:val="0"/>
        </w:rPr>
        <w:t xml:space="preserve">on the Exams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 Board </w:t>
      </w:r>
      <w:r w:rsidDel="00000000" w:rsidR="00000000" w:rsidRPr="00000000">
        <w:rPr>
          <w:rFonts w:ascii="Arial" w:cs="Arial" w:eastAsia="Arial" w:hAnsi="Arial"/>
          <w:rtl w:val="0"/>
        </w:rPr>
        <w:t xml:space="preserve">in the Main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Lobby and School Website.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5"/>
        </w:tabs>
        <w:spacing w:after="0" w:before="0" w:line="240" w:lineRule="auto"/>
        <w:ind w:left="72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5"/>
        </w:tabs>
        <w:spacing w:after="0" w:before="0" w:line="240" w:lineRule="auto"/>
        <w:ind w:left="72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5"/>
        </w:tabs>
        <w:spacing w:after="0" w:before="0" w:line="240" w:lineRule="auto"/>
        <w:ind w:left="72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5"/>
        </w:tabs>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tabs>
          <w:tab w:val="left" w:leader="none" w:pos="1185"/>
        </w:tabs>
        <w:spacing w:after="0" w:before="0" w:lineRule="auto"/>
        <w:jc w:val="both"/>
        <w:rPr>
          <w:rFonts w:ascii="Arial" w:cs="Arial" w:eastAsia="Arial" w:hAnsi="Arial"/>
          <w:b w:val="1"/>
        </w:rPr>
      </w:pPr>
      <w:r w:rsidDel="00000000" w:rsidR="00000000" w:rsidRPr="00000000">
        <w:rPr>
          <w:rFonts w:ascii="Arial" w:cs="Arial" w:eastAsia="Arial" w:hAnsi="Arial"/>
          <w:b w:val="1"/>
          <w:rtl w:val="0"/>
        </w:rPr>
        <w:t xml:space="preserve">Exam Days</w:t>
      </w:r>
    </w:p>
    <w:p w:rsidR="00000000" w:rsidDel="00000000" w:rsidP="00000000" w:rsidRDefault="00000000" w:rsidRPr="00000000" w14:paraId="00000082">
      <w:pPr>
        <w:tabs>
          <w:tab w:val="left" w:leader="none" w:pos="1185"/>
        </w:tabs>
        <w:spacing w:after="0" w:before="0" w:lineRule="auto"/>
        <w:jc w:val="both"/>
        <w:rPr>
          <w:rFonts w:ascii="Arial" w:cs="Arial" w:eastAsia="Arial" w:hAnsi="Arial"/>
          <w:b w:val="1"/>
          <w:sz w:val="26"/>
          <w:szCs w:val="26"/>
          <w:u w:val="singl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1185"/>
        </w:tabs>
        <w:spacing w:after="0" w:before="0" w:line="240" w:lineRule="auto"/>
        <w:ind w:left="720" w:right="0" w:hanging="360"/>
        <w:jc w:val="left"/>
        <w:rPr>
          <w:b w:val="0"/>
          <w:i w:val="0"/>
          <w:smallCaps w:val="0"/>
          <w:strike w:val="0"/>
          <w:color w:val="000000"/>
          <w:sz w:val="26"/>
          <w:szCs w:val="26"/>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The Exams Office will book all exam rooms after liaison with other users and make the question papers, other exam stationery and materials available for the invigilator.</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5"/>
        </w:tabs>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1185"/>
        </w:tabs>
        <w:spacing w:after="0" w:before="0" w:line="240" w:lineRule="auto"/>
        <w:ind w:left="720" w:right="0" w:hanging="360"/>
        <w:jc w:val="left"/>
        <w:rPr>
          <w:b w:val="0"/>
          <w:i w:val="0"/>
          <w:smallCaps w:val="0"/>
          <w:strike w:val="0"/>
          <w:color w:val="000000"/>
          <w:sz w:val="26"/>
          <w:szCs w:val="26"/>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Where computers are used for assessment purposes the Head of Centre/Exams Office is responsible for ensuring that local Health &amp; Safety laws are followed.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5"/>
        </w:tabs>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1185"/>
        </w:tabs>
        <w:spacing w:after="0" w:before="0" w:line="240" w:lineRule="auto"/>
        <w:ind w:left="720" w:right="0" w:hanging="360"/>
        <w:jc w:val="left"/>
        <w:rPr>
          <w:b w:val="0"/>
          <w:i w:val="0"/>
          <w:smallCaps w:val="0"/>
          <w:strike w:val="0"/>
          <w:color w:val="000000"/>
          <w:sz w:val="26"/>
          <w:szCs w:val="26"/>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Exam rooms will be set up, ensuring correct spacing is maintained as per the ‘Instructions for Conducting Exams’.</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5"/>
        </w:tabs>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1185"/>
        </w:tabs>
        <w:spacing w:after="0" w:before="0" w:line="240" w:lineRule="auto"/>
        <w:ind w:left="720" w:right="0" w:hanging="360"/>
        <w:jc w:val="left"/>
        <w:rPr>
          <w:b w:val="0"/>
          <w:i w:val="0"/>
          <w:smallCaps w:val="0"/>
          <w:strike w:val="0"/>
          <w:color w:val="000000"/>
          <w:sz w:val="26"/>
          <w:szCs w:val="26"/>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All exams will be started in accordance with JCQ guidelines, ensuring all appropriate signs are displayed.</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5"/>
        </w:tabs>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1185"/>
        </w:tabs>
        <w:spacing w:after="0" w:before="0" w:line="240" w:lineRule="auto"/>
        <w:ind w:left="720" w:right="0" w:hanging="360"/>
        <w:jc w:val="left"/>
        <w:rPr>
          <w:b w:val="0"/>
          <w:i w:val="0"/>
          <w:smallCaps w:val="0"/>
          <w:strike w:val="0"/>
          <w:color w:val="000000"/>
          <w:sz w:val="26"/>
          <w:szCs w:val="26"/>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No school staff must enter the exam room unless invited to do so by the Exams Office Team or scheduled invigilators.   In online or practical exams subject teachers may be on hand in case of any technical difficulties.</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5"/>
        </w:tabs>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1185"/>
        </w:tabs>
        <w:spacing w:after="0" w:before="0" w:line="240" w:lineRule="auto"/>
        <w:ind w:left="720" w:right="0" w:hanging="360"/>
        <w:jc w:val="both"/>
        <w:rPr>
          <w:b w:val="1"/>
          <w:i w:val="0"/>
          <w:smallCaps w:val="0"/>
          <w:strike w:val="0"/>
          <w:color w:val="000000"/>
          <w:sz w:val="26"/>
          <w:szCs w:val="26"/>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Exam papers must not be read by invigilators or removed from the exam room before the end of a session. Papers will be distributed to Subject Leaders at the end of the exam session, only after all exam scripts have been accounted for and parcelled up.</w:t>
      </w:r>
      <w:r w:rsidDel="00000000" w:rsidR="00000000" w:rsidRPr="00000000">
        <w:rPr>
          <w:rtl w:val="0"/>
        </w:rPr>
      </w:r>
    </w:p>
    <w:p w:rsidR="00000000" w:rsidDel="00000000" w:rsidP="00000000" w:rsidRDefault="00000000" w:rsidRPr="00000000" w14:paraId="0000008E">
      <w:pPr>
        <w:tabs>
          <w:tab w:val="left" w:leader="none" w:pos="1185"/>
        </w:tabs>
        <w:spacing w:after="0" w:before="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8F">
      <w:pPr>
        <w:tabs>
          <w:tab w:val="left" w:leader="none" w:pos="1185"/>
        </w:tabs>
        <w:spacing w:after="0" w:before="0" w:lineRule="auto"/>
        <w:jc w:val="both"/>
        <w:rPr>
          <w:rFonts w:ascii="Arial" w:cs="Arial" w:eastAsia="Arial" w:hAnsi="Arial"/>
          <w:b w:val="1"/>
        </w:rPr>
      </w:pPr>
      <w:r w:rsidDel="00000000" w:rsidR="00000000" w:rsidRPr="00000000">
        <w:rPr>
          <w:rFonts w:ascii="Arial" w:cs="Arial" w:eastAsia="Arial" w:hAnsi="Arial"/>
          <w:b w:val="1"/>
          <w:rtl w:val="0"/>
        </w:rPr>
        <w:t xml:space="preserve">Malpractice</w:t>
      </w:r>
    </w:p>
    <w:p w:rsidR="00000000" w:rsidDel="00000000" w:rsidP="00000000" w:rsidRDefault="00000000" w:rsidRPr="00000000" w14:paraId="00000090">
      <w:pPr>
        <w:tabs>
          <w:tab w:val="left" w:leader="none" w:pos="1185"/>
        </w:tabs>
        <w:spacing w:after="0" w:before="0" w:lineRule="auto"/>
        <w:jc w:val="both"/>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1185"/>
        </w:tabs>
        <w:spacing w:after="0" w:before="0" w:line="240" w:lineRule="auto"/>
        <w:ind w:left="720" w:right="0" w:hanging="360"/>
        <w:jc w:val="both"/>
        <w:rPr>
          <w:b w:val="1"/>
          <w:i w:val="0"/>
          <w:smallCaps w:val="0"/>
          <w:strike w:val="0"/>
          <w:color w:val="000000"/>
          <w:sz w:val="26"/>
          <w:szCs w:val="26"/>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SLT to inform Exams Office of their decision re malpractice issues and lead all investigations.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5"/>
        </w:tabs>
        <w:spacing w:after="0" w:before="0" w:line="240" w:lineRule="auto"/>
        <w:ind w:left="72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1185"/>
        </w:tabs>
        <w:spacing w:after="0" w:before="0" w:line="240" w:lineRule="auto"/>
        <w:ind w:left="720" w:right="0" w:hanging="360"/>
        <w:jc w:val="both"/>
        <w:rPr>
          <w:b w:val="1"/>
          <w:i w:val="0"/>
          <w:smallCaps w:val="0"/>
          <w:strike w:val="0"/>
          <w:color w:val="000000"/>
          <w:sz w:val="26"/>
          <w:szCs w:val="26"/>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Completed documentation to be forwarded to the Exams Office to send off to Exam Board.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5"/>
        </w:tabs>
        <w:spacing w:after="0" w:before="0" w:line="240" w:lineRule="auto"/>
        <w:ind w:left="72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1185"/>
        </w:tabs>
        <w:spacing w:after="0" w:before="0" w:line="240" w:lineRule="auto"/>
        <w:ind w:left="720" w:right="0" w:hanging="360"/>
        <w:jc w:val="both"/>
        <w:rPr>
          <w:b w:val="1"/>
          <w:i w:val="0"/>
          <w:smallCaps w:val="0"/>
          <w:strike w:val="0"/>
          <w:color w:val="000000"/>
          <w:sz w:val="26"/>
          <w:szCs w:val="26"/>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Refer to Malpractice Policy.</w:t>
      </w:r>
      <w:r w:rsidDel="00000000" w:rsidR="00000000" w:rsidRPr="00000000">
        <w:rPr>
          <w:rtl w:val="0"/>
        </w:rPr>
      </w:r>
    </w:p>
    <w:p w:rsidR="00000000" w:rsidDel="00000000" w:rsidP="00000000" w:rsidRDefault="00000000" w:rsidRPr="00000000" w14:paraId="00000096">
      <w:pPr>
        <w:tabs>
          <w:tab w:val="left" w:leader="none" w:pos="1185"/>
        </w:tabs>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5"/>
        </w:tabs>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shd w:fill="9cc3e5" w:val="clear"/>
        <w:tabs>
          <w:tab w:val="left" w:leader="none" w:pos="1185"/>
        </w:tabs>
        <w:spacing w:after="0" w:before="0" w:lineRule="auto"/>
        <w:jc w:val="both"/>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Entries, late entries and fees.</w:t>
      </w:r>
    </w:p>
    <w:p w:rsidR="00000000" w:rsidDel="00000000" w:rsidP="00000000" w:rsidRDefault="00000000" w:rsidRPr="00000000" w14:paraId="00000099">
      <w:pPr>
        <w:tabs>
          <w:tab w:val="left" w:leader="none" w:pos="1185"/>
        </w:tabs>
        <w:spacing w:after="0" w:before="0" w:lineRule="auto"/>
        <w:jc w:val="both"/>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9A">
      <w:pPr>
        <w:tabs>
          <w:tab w:val="left" w:leader="none" w:pos="1185"/>
        </w:tabs>
        <w:spacing w:after="0" w:before="0" w:lineRule="auto"/>
        <w:jc w:val="both"/>
        <w:rPr>
          <w:rFonts w:ascii="Arial" w:cs="Arial" w:eastAsia="Arial" w:hAnsi="Arial"/>
          <w:b w:val="1"/>
        </w:rPr>
      </w:pPr>
      <w:r w:rsidDel="00000000" w:rsidR="00000000" w:rsidRPr="00000000">
        <w:rPr>
          <w:rFonts w:ascii="Arial" w:cs="Arial" w:eastAsia="Arial" w:hAnsi="Arial"/>
          <w:b w:val="1"/>
          <w:rtl w:val="0"/>
        </w:rPr>
        <w:t xml:space="preserve">Intention to Enter/Estimated Grades</w:t>
      </w:r>
    </w:p>
    <w:p w:rsidR="00000000" w:rsidDel="00000000" w:rsidP="00000000" w:rsidRDefault="00000000" w:rsidRPr="00000000" w14:paraId="0000009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360" w:before="36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Exams Office will submit all requirement forms completed by Subject Leaders. </w:t>
      </w:r>
    </w:p>
    <w:p w:rsidR="00000000" w:rsidDel="00000000" w:rsidP="00000000" w:rsidRDefault="00000000" w:rsidRPr="00000000" w14:paraId="0000009C">
      <w:pPr>
        <w:tabs>
          <w:tab w:val="left" w:leader="none" w:pos="1185"/>
        </w:tabs>
        <w:spacing w:after="0" w:before="0" w:lineRule="auto"/>
        <w:jc w:val="both"/>
        <w:rPr>
          <w:rFonts w:ascii="Arial" w:cs="Arial" w:eastAsia="Arial" w:hAnsi="Arial"/>
          <w:b w:val="1"/>
        </w:rPr>
      </w:pPr>
      <w:r w:rsidDel="00000000" w:rsidR="00000000" w:rsidRPr="00000000">
        <w:rPr>
          <w:rFonts w:ascii="Arial" w:cs="Arial" w:eastAsia="Arial" w:hAnsi="Arial"/>
          <w:b w:val="1"/>
          <w:rtl w:val="0"/>
        </w:rPr>
        <w:t xml:space="preserve">Entries/Late entries</w:t>
      </w:r>
    </w:p>
    <w:p w:rsidR="00000000" w:rsidDel="00000000" w:rsidP="00000000" w:rsidRDefault="00000000" w:rsidRPr="00000000" w14:paraId="0000009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60" w:before="36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Candidates are selected for their exam entries by the Subject teachers. Overview and final decision by SLT Lead for relevant Key Stage.</w:t>
      </w:r>
    </w:p>
    <w:p w:rsidR="00000000" w:rsidDel="00000000" w:rsidP="00000000" w:rsidRDefault="00000000" w:rsidRPr="00000000" w14:paraId="0000009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60" w:before="36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Candidates or parents/carers can request a subject entry, change of level or withdrawal, but only in consultation </w:t>
      </w:r>
      <w:r w:rsidDel="00000000" w:rsidR="00000000" w:rsidRPr="00000000">
        <w:rPr>
          <w:rFonts w:ascii="Arial" w:cs="Arial" w:eastAsia="Arial" w:hAnsi="Arial"/>
          <w:rtl w:val="0"/>
        </w:rPr>
        <w:t xml:space="preserve">with the Subject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Leader. </w:t>
      </w:r>
    </w:p>
    <w:p w:rsidR="00000000" w:rsidDel="00000000" w:rsidP="00000000" w:rsidRDefault="00000000" w:rsidRPr="00000000" w14:paraId="0000009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60" w:before="36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centre does not act as an exam centre for other organisations.</w:t>
      </w:r>
    </w:p>
    <w:p w:rsidR="00000000" w:rsidDel="00000000" w:rsidP="00000000" w:rsidRDefault="00000000" w:rsidRPr="00000000" w14:paraId="000000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60" w:before="36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Entry deadlines are circulated to all staff via email, </w:t>
      </w:r>
    </w:p>
    <w:p w:rsidR="00000000" w:rsidDel="00000000" w:rsidP="00000000" w:rsidRDefault="00000000" w:rsidRPr="00000000" w14:paraId="000000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60" w:before="36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Late entries are authorised by SLT Lead for relevant Key Stage</w:t>
      </w:r>
    </w:p>
    <w:p w:rsidR="00000000" w:rsidDel="00000000" w:rsidP="00000000" w:rsidRDefault="00000000" w:rsidRPr="00000000" w14:paraId="000000A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60" w:before="36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ReSits to be approved by SLT </w:t>
      </w:r>
      <w:r w:rsidDel="00000000" w:rsidR="00000000" w:rsidRPr="00000000">
        <w:rPr>
          <w:rFonts w:ascii="Arial" w:cs="Arial" w:eastAsia="Arial" w:hAnsi="Arial"/>
          <w:rtl w:val="0"/>
        </w:rPr>
        <w:t xml:space="preserve">before the Exams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Office will complete entries. </w:t>
      </w:r>
    </w:p>
    <w:p w:rsidR="00000000" w:rsidDel="00000000" w:rsidP="00000000" w:rsidRDefault="00000000" w:rsidRPr="00000000" w14:paraId="000000A3">
      <w:pPr>
        <w:tabs>
          <w:tab w:val="left" w:leader="none" w:pos="1185"/>
        </w:tabs>
        <w:spacing w:after="0" w:before="0" w:lineRule="auto"/>
        <w:jc w:val="both"/>
        <w:rPr>
          <w:rFonts w:ascii="Arial" w:cs="Arial" w:eastAsia="Arial" w:hAnsi="Arial"/>
          <w:b w:val="1"/>
        </w:rPr>
      </w:pPr>
      <w:r w:rsidDel="00000000" w:rsidR="00000000" w:rsidRPr="00000000">
        <w:rPr>
          <w:rFonts w:ascii="Arial" w:cs="Arial" w:eastAsia="Arial" w:hAnsi="Arial"/>
          <w:b w:val="1"/>
          <w:rtl w:val="0"/>
        </w:rPr>
        <w:t xml:space="preserve">Exam Fees</w:t>
      </w:r>
    </w:p>
    <w:p w:rsidR="00000000" w:rsidDel="00000000" w:rsidP="00000000" w:rsidRDefault="00000000" w:rsidRPr="00000000" w14:paraId="000000A4">
      <w:pPr>
        <w:tabs>
          <w:tab w:val="left" w:leader="none" w:pos="1185"/>
        </w:tabs>
        <w:spacing w:after="0" w:before="0" w:lineRule="auto"/>
        <w:jc w:val="both"/>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1185"/>
        </w:tabs>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registration and exam entry fees for external exams are paid by Holmleigh Park High School.</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5"/>
        </w:tabs>
        <w:spacing w:after="0" w:before="0" w:line="240" w:lineRule="auto"/>
        <w:ind w:left="72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1185"/>
        </w:tabs>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Late entry or amendment fees are paid by the centre.</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5"/>
        </w:tabs>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Candidates or departments will not be charged for changes of tier, withdrawals made by the proper procedures or alterations arising from administrative processes, provided these are made within the time allowed by the awarding bodies</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5"/>
        </w:tabs>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1185"/>
        </w:tabs>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Reimbursement may be sought from candidates who fail to sit an exam or meet the necessary Exam Board/JCQ requirements.</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5"/>
        </w:tabs>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1185"/>
        </w:tabs>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ReSit fees are paid by the centre where decisions have been agreed between the SLT Lead for relevant Key Stage and the Subject Leader. In all other circumstances candidates/parents will be charged for exams and administration costs.</w:t>
      </w:r>
    </w:p>
    <w:p w:rsidR="00000000" w:rsidDel="00000000" w:rsidP="00000000" w:rsidRDefault="00000000" w:rsidRPr="00000000" w14:paraId="000000AD">
      <w:pPr>
        <w:tabs>
          <w:tab w:val="left" w:leader="none" w:pos="1185"/>
        </w:tabs>
        <w:spacing w:after="0" w:before="0" w:lineRule="auto"/>
        <w:rPr>
          <w:rFonts w:ascii="Arial" w:cs="Arial" w:eastAsia="Arial" w:hAnsi="Arial"/>
        </w:rPr>
      </w:pPr>
      <w:r w:rsidDel="00000000" w:rsidR="00000000" w:rsidRPr="00000000">
        <w:rPr>
          <w:rtl w:val="0"/>
        </w:rPr>
      </w:r>
    </w:p>
    <w:p w:rsidR="00000000" w:rsidDel="00000000" w:rsidP="00000000" w:rsidRDefault="00000000" w:rsidRPr="00000000" w14:paraId="000000AE">
      <w:pPr>
        <w:tabs>
          <w:tab w:val="left" w:leader="none" w:pos="1185"/>
        </w:tabs>
        <w:spacing w:after="0" w:before="0" w:lineRule="auto"/>
        <w:jc w:val="both"/>
        <w:rPr>
          <w:rFonts w:ascii="Arial" w:cs="Arial" w:eastAsia="Arial" w:hAnsi="Arial"/>
          <w:b w:val="1"/>
        </w:rPr>
      </w:pPr>
      <w:r w:rsidDel="00000000" w:rsidR="00000000" w:rsidRPr="00000000">
        <w:rPr>
          <w:rFonts w:ascii="Arial" w:cs="Arial" w:eastAsia="Arial" w:hAnsi="Arial"/>
          <w:b w:val="1"/>
          <w:rtl w:val="0"/>
        </w:rPr>
        <w:t xml:space="preserve">Private Candidates </w:t>
      </w:r>
    </w:p>
    <w:p w:rsidR="00000000" w:rsidDel="00000000" w:rsidP="00000000" w:rsidRDefault="00000000" w:rsidRPr="00000000" w14:paraId="000000A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360" w:before="36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no longer accept private candidates.</w:t>
      </w:r>
    </w:p>
    <w:p w:rsidR="00000000" w:rsidDel="00000000" w:rsidP="00000000" w:rsidRDefault="00000000" w:rsidRPr="00000000" w14:paraId="000000B0">
      <w:pPr>
        <w:tabs>
          <w:tab w:val="left" w:leader="none" w:pos="1185"/>
        </w:tabs>
        <w:spacing w:after="0" w:before="0" w:lineRule="auto"/>
        <w:jc w:val="both"/>
        <w:rPr>
          <w:rFonts w:ascii="Arial" w:cs="Arial" w:eastAsia="Arial" w:hAnsi="Arial"/>
          <w:b w:val="1"/>
        </w:rPr>
      </w:pPr>
      <w:r w:rsidDel="00000000" w:rsidR="00000000" w:rsidRPr="00000000">
        <w:rPr>
          <w:rFonts w:ascii="Arial" w:cs="Arial" w:eastAsia="Arial" w:hAnsi="Arial"/>
          <w:b w:val="1"/>
          <w:rtl w:val="0"/>
        </w:rPr>
        <w:t xml:space="preserve">Overseas students</w:t>
      </w:r>
    </w:p>
    <w:p w:rsidR="00000000" w:rsidDel="00000000" w:rsidP="00000000" w:rsidRDefault="00000000" w:rsidRPr="00000000" w14:paraId="000000B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360" w:before="36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Managing overseas students for the purpose of exams is the responsibility of the appointed member of the Senior Leadership Team.</w:t>
      </w:r>
    </w:p>
    <w:p w:rsidR="00000000" w:rsidDel="00000000" w:rsidP="00000000" w:rsidRDefault="00000000" w:rsidRPr="00000000" w14:paraId="000000B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360" w:before="36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Previous exam equivalencies to be forwarded to the Exams Office, by the appointed member.</w:t>
      </w:r>
    </w:p>
    <w:p w:rsidR="00000000" w:rsidDel="00000000" w:rsidP="00000000" w:rsidRDefault="00000000" w:rsidRPr="00000000" w14:paraId="000000B3">
      <w:pPr>
        <w:shd w:fill="9cc3e5" w:val="clear"/>
        <w:tabs>
          <w:tab w:val="left" w:leader="none" w:pos="1185"/>
        </w:tabs>
        <w:spacing w:after="0" w:before="0" w:lineRule="auto"/>
        <w:jc w:val="both"/>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The Equality Act 2010</w:t>
      </w:r>
    </w:p>
    <w:p w:rsidR="00000000" w:rsidDel="00000000" w:rsidP="00000000" w:rsidRDefault="00000000" w:rsidRPr="00000000" w14:paraId="000000B4">
      <w:pPr>
        <w:spacing w:line="276" w:lineRule="auto"/>
        <w:jc w:val="both"/>
        <w:rPr>
          <w:rFonts w:ascii="Arial" w:cs="Arial" w:eastAsia="Arial" w:hAnsi="Arial"/>
        </w:rPr>
      </w:pPr>
      <w:r w:rsidDel="00000000" w:rsidR="00000000" w:rsidRPr="00000000">
        <w:rPr>
          <w:rFonts w:ascii="Arial" w:cs="Arial" w:eastAsia="Arial" w:hAnsi="Arial"/>
          <w:rtl w:val="0"/>
        </w:rPr>
        <w:t xml:space="preserve">A definition is provided on page 13 of the JCQ publication Adjustments for candidates with disabilities and learning difficulties Access Arrangements and Reasonable Adjustments.</w:t>
      </w:r>
    </w:p>
    <w:p w:rsidR="00000000" w:rsidDel="00000000" w:rsidP="00000000" w:rsidRDefault="00000000" w:rsidRPr="00000000" w14:paraId="000000B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0" w:before="36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exam centre staff must ensure that they meet the requirements of ‘The Equality Act 2010, </w:t>
      </w:r>
    </w:p>
    <w:p w:rsidR="00000000" w:rsidDel="00000000" w:rsidP="00000000" w:rsidRDefault="00000000" w:rsidRPr="00000000" w14:paraId="000000B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0" w:before="36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introduced measures aimed at eliminating the discrimination often faced by disabled people. The main provisions of the Act are to give protection to disabled people in the areas of employment and education.</w:t>
      </w:r>
    </w:p>
    <w:p w:rsidR="00000000" w:rsidDel="00000000" w:rsidP="00000000" w:rsidRDefault="00000000" w:rsidRPr="00000000" w14:paraId="000000B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0" w:before="36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centre will meet the disability provisions under the Equality Act 2010 by ensuring that the exams centre is accessible and improving candidate experience. This is the responsibility of the Head of Centre.</w:t>
      </w:r>
    </w:p>
    <w:p w:rsidR="00000000" w:rsidDel="00000000" w:rsidP="00000000" w:rsidRDefault="00000000" w:rsidRPr="00000000" w14:paraId="000000B8">
      <w:pPr>
        <w:tabs>
          <w:tab w:val="left" w:leader="none" w:pos="1185"/>
        </w:tabs>
        <w:spacing w:after="0" w:before="0" w:lineRule="auto"/>
        <w:jc w:val="both"/>
        <w:rPr>
          <w:rFonts w:ascii="Arial" w:cs="Arial" w:eastAsia="Arial" w:hAnsi="Arial"/>
          <w:b w:val="1"/>
        </w:rPr>
      </w:pPr>
      <w:r w:rsidDel="00000000" w:rsidR="00000000" w:rsidRPr="00000000">
        <w:rPr>
          <w:rFonts w:ascii="Arial" w:cs="Arial" w:eastAsia="Arial" w:hAnsi="Arial"/>
          <w:b w:val="1"/>
          <w:rtl w:val="0"/>
        </w:rPr>
        <w:t xml:space="preserve">Access Arrangements</w:t>
      </w:r>
    </w:p>
    <w:p w:rsidR="00000000" w:rsidDel="00000000" w:rsidP="00000000" w:rsidRDefault="00000000" w:rsidRPr="00000000" w14:paraId="000000B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360" w:before="36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SEN Department will liaise with subject teachers of candidates with special educational needs who are embarking on a course leading to an exam, and the date of that exam. SEN can then inform individual staff of any special arrangements that individual candidates can be granted during the course and in the exam.</w:t>
      </w:r>
    </w:p>
    <w:p w:rsidR="00000000" w:rsidDel="00000000" w:rsidP="00000000" w:rsidRDefault="00000000" w:rsidRPr="00000000" w14:paraId="000000B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360" w:before="36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candidate's access arrangement requirement is determined by the SEN Department and/or assessor on a subject by subject basis and only once information has been gathered from the subject teacher </w:t>
      </w:r>
      <w:r w:rsidDel="00000000" w:rsidR="00000000" w:rsidRPr="00000000">
        <w:rPr>
          <w:rFonts w:ascii="Arial" w:cs="Arial" w:eastAsia="Arial" w:hAnsi="Arial"/>
          <w:rtl w:val="0"/>
        </w:rPr>
        <w:t xml:space="preserve">regarding the student's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normal way of working.</w:t>
      </w:r>
    </w:p>
    <w:p w:rsidR="00000000" w:rsidDel="00000000" w:rsidP="00000000" w:rsidRDefault="00000000" w:rsidRPr="00000000" w14:paraId="000000B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360" w:before="36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Making access arrangements for candidates to take exams is the responsibility of the SEN department and ensuring the exams spreadsheet is kept up to date.</w:t>
      </w:r>
    </w:p>
    <w:p w:rsidR="00000000" w:rsidDel="00000000" w:rsidP="00000000" w:rsidRDefault="00000000" w:rsidRPr="00000000" w14:paraId="000000B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360" w:before="36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Submitting completed access arrangement applications to the awarding bodies is the responsibility of the SEN Department.</w:t>
      </w:r>
    </w:p>
    <w:p w:rsidR="00000000" w:rsidDel="00000000" w:rsidP="00000000" w:rsidRDefault="00000000" w:rsidRPr="00000000" w14:paraId="000000B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360" w:before="36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Rooming for access arrangement candidates will be arranged by the SEN Department in conjunction with the Exams Office. </w:t>
      </w:r>
    </w:p>
    <w:p w:rsidR="00000000" w:rsidDel="00000000" w:rsidP="00000000" w:rsidRDefault="00000000" w:rsidRPr="00000000" w14:paraId="000000B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360" w:before="36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Invigilation and support for access arrangement candidates will be organised by the SEN Department with the Exams Office.</w:t>
      </w:r>
    </w:p>
    <w:p w:rsidR="00000000" w:rsidDel="00000000" w:rsidP="00000000" w:rsidRDefault="00000000" w:rsidRPr="00000000" w14:paraId="000000B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360" w:before="36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Referral Unit – Liaison with Gloucester Re-Integration Service regarding entry, invigilation and script management will be led by Mrs S Harris, </w:t>
      </w:r>
      <w:r w:rsidDel="00000000" w:rsidR="00000000" w:rsidRPr="00000000">
        <w:rPr>
          <w:rFonts w:ascii="Arial" w:cs="Arial" w:eastAsia="Arial" w:hAnsi="Arial"/>
          <w:rtl w:val="0"/>
        </w:rPr>
        <w:t xml:space="preserve">Head of Behaviour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185"/>
        </w:tabs>
        <w:spacing w:after="360" w:before="0" w:line="240" w:lineRule="auto"/>
        <w:ind w:left="720" w:right="0" w:hanging="360"/>
        <w:jc w:val="both"/>
        <w:rPr>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Hospital Education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Liaison with Hospital Education Service regarding entry, invigilation and script management will be led by Mrs J Izatt, </w:t>
      </w: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Deputy Designated Safeguard Lead.</w:t>
      </w:r>
      <w:r w:rsidDel="00000000" w:rsidR="00000000" w:rsidRPr="00000000">
        <w:rPr>
          <w:rtl w:val="0"/>
        </w:rPr>
      </w:r>
    </w:p>
    <w:p w:rsidR="00000000" w:rsidDel="00000000" w:rsidP="00000000" w:rsidRDefault="00000000" w:rsidRPr="00000000" w14:paraId="000000C1">
      <w:pPr>
        <w:shd w:fill="9cc3e5" w:val="clear"/>
        <w:tabs>
          <w:tab w:val="left" w:leader="none" w:pos="1185"/>
        </w:tabs>
        <w:spacing w:after="0" w:before="0" w:lineRule="auto"/>
        <w:jc w:val="both"/>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Managing Invigilators</w:t>
      </w:r>
    </w:p>
    <w:p w:rsidR="00000000" w:rsidDel="00000000" w:rsidP="00000000" w:rsidRDefault="00000000" w:rsidRPr="00000000" w14:paraId="000000C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360" w:before="36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External staff are used to invigilate examinations.</w:t>
      </w:r>
    </w:p>
    <w:p w:rsidR="00000000" w:rsidDel="00000000" w:rsidP="00000000" w:rsidRDefault="00000000" w:rsidRPr="00000000" w14:paraId="000000C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360" w:before="36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invigilators will be used for both internal exams and external exams.</w:t>
      </w:r>
    </w:p>
    <w:p w:rsidR="00000000" w:rsidDel="00000000" w:rsidP="00000000" w:rsidRDefault="00000000" w:rsidRPr="00000000" w14:paraId="000000C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360" w:before="36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Recruitment of invigilators is the responsibility of the Exams Office. </w:t>
      </w:r>
    </w:p>
    <w:p w:rsidR="00000000" w:rsidDel="00000000" w:rsidP="00000000" w:rsidRDefault="00000000" w:rsidRPr="00000000" w14:paraId="000000C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360" w:before="36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Once all paperwork has been completed the exams office will arrange training sessions. </w:t>
      </w:r>
    </w:p>
    <w:p w:rsidR="00000000" w:rsidDel="00000000" w:rsidP="00000000" w:rsidRDefault="00000000" w:rsidRPr="00000000" w14:paraId="000000C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360" w:before="36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Securing the necessary Disclosure and Barring Service (DBS) clearance for new invigilators is the responsibility of the Main Office administration.</w:t>
      </w:r>
    </w:p>
    <w:p w:rsidR="00000000" w:rsidDel="00000000" w:rsidP="00000000" w:rsidRDefault="00000000" w:rsidRPr="00000000" w14:paraId="000000C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360" w:before="36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DBS fees for securing such clearance are paid by the centre.</w:t>
      </w:r>
    </w:p>
    <w:p w:rsidR="00000000" w:rsidDel="00000000" w:rsidP="00000000" w:rsidRDefault="00000000" w:rsidRPr="00000000" w14:paraId="000000C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360" w:before="36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Invigilators are timetabled and briefed by the Exams Office.</w:t>
      </w:r>
    </w:p>
    <w:p w:rsidR="00000000" w:rsidDel="00000000" w:rsidP="00000000" w:rsidRDefault="00000000" w:rsidRPr="00000000" w14:paraId="000000C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360" w:before="36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Invigilators' rates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pay are set by school management.</w:t>
      </w:r>
    </w:p>
    <w:p w:rsidR="00000000" w:rsidDel="00000000" w:rsidP="00000000" w:rsidRDefault="00000000" w:rsidRPr="00000000" w14:paraId="000000C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360" w:before="36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Records of ongoing invigilator training kept on file by the exams office.</w:t>
      </w:r>
    </w:p>
    <w:p w:rsidR="00000000" w:rsidDel="00000000" w:rsidP="00000000" w:rsidRDefault="00000000" w:rsidRPr="00000000" w14:paraId="000000CB">
      <w:pPr>
        <w:shd w:fill="9cc3e5" w:val="clear"/>
        <w:tabs>
          <w:tab w:val="left" w:leader="none" w:pos="1185"/>
        </w:tabs>
        <w:spacing w:after="0" w:lineRule="auto"/>
        <w:jc w:val="both"/>
        <w:rPr>
          <w:rFonts w:ascii="Arial" w:cs="Arial" w:eastAsia="Arial" w:hAnsi="Arial"/>
          <w:b w:val="1"/>
        </w:rPr>
      </w:pPr>
      <w:r w:rsidDel="00000000" w:rsidR="00000000" w:rsidRPr="00000000">
        <w:rPr>
          <w:rFonts w:ascii="Arial" w:cs="Arial" w:eastAsia="Arial" w:hAnsi="Arial"/>
          <w:b w:val="1"/>
          <w:sz w:val="32"/>
          <w:szCs w:val="32"/>
          <w:rtl w:val="0"/>
        </w:rPr>
        <w:t xml:space="preserve">Candidate Information</w:t>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36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Students</w:t>
      </w:r>
    </w:p>
    <w:p w:rsidR="00000000" w:rsidDel="00000000" w:rsidP="00000000" w:rsidRDefault="00000000" w:rsidRPr="00000000" w14:paraId="000000C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360" w:before="36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centre's published rules on acceptable dress, behaviour and candidates' use of mobile phones, watches and other electronic devices apply at all times.</w:t>
      </w:r>
    </w:p>
    <w:p w:rsidR="00000000" w:rsidDel="00000000" w:rsidP="00000000" w:rsidRDefault="00000000" w:rsidRPr="00000000" w14:paraId="000000C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360" w:before="36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Candidates' personal belongings remain their own responsibility and the centre accepts no liability for their loss or damage.</w:t>
      </w:r>
    </w:p>
    <w:p w:rsidR="00000000" w:rsidDel="00000000" w:rsidP="00000000" w:rsidRDefault="00000000" w:rsidRPr="00000000" w14:paraId="000000C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360" w:before="36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Disruptive candidates are dealt with in accordance with JCQ guidelines. Candidates are expected to stay for the full exam time at the discretion of the Exams Office or senior invigilator.</w:t>
      </w:r>
    </w:p>
    <w:p w:rsidR="00000000" w:rsidDel="00000000" w:rsidP="00000000" w:rsidRDefault="00000000" w:rsidRPr="00000000" w14:paraId="000000D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360" w:before="36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exams longer than 1 hour, candidates will not be allowed to leave the exam room until at least one hour after the published starting time. They will not be allowed to return.</w:t>
      </w:r>
    </w:p>
    <w:p w:rsidR="00000000" w:rsidDel="00000000" w:rsidP="00000000" w:rsidRDefault="00000000" w:rsidRPr="00000000" w14:paraId="000000D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185"/>
        </w:tabs>
        <w:spacing w:after="0" w:before="0" w:line="240" w:lineRule="auto"/>
        <w:ind w:left="720" w:right="0" w:hanging="360"/>
        <w:jc w:val="both"/>
        <w:rPr>
          <w:b w:val="1"/>
          <w:i w:val="0"/>
          <w:smallCaps w:val="0"/>
          <w:strike w:val="0"/>
          <w:color w:val="000000"/>
          <w:sz w:val="26"/>
          <w:szCs w:val="26"/>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For exams shorter than 1 hour candidates will be required to remain until published finishing time.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5"/>
        </w:tabs>
        <w:spacing w:after="0" w:before="0" w:line="240" w:lineRule="auto"/>
        <w:ind w:left="72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185"/>
        </w:tabs>
        <w:spacing w:after="360" w:before="0" w:line="240" w:lineRule="auto"/>
        <w:ind w:left="720" w:right="0" w:hanging="360"/>
        <w:jc w:val="both"/>
        <w:rPr>
          <w:b w:val="0"/>
          <w:i w:val="0"/>
          <w:smallCaps w:val="0"/>
          <w:strike w:val="0"/>
          <w:color w:val="000000"/>
          <w:sz w:val="26"/>
          <w:szCs w:val="26"/>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Attendance Officer is responsible for locating absent candidates and liaising with Exams Office as to attendance for any late arrivals.</w:t>
      </w:r>
      <w:r w:rsidDel="00000000" w:rsidR="00000000" w:rsidRPr="00000000">
        <w:rPr>
          <w:rtl w:val="0"/>
        </w:rPr>
      </w:r>
    </w:p>
    <w:p w:rsidR="00000000" w:rsidDel="00000000" w:rsidP="00000000" w:rsidRDefault="00000000" w:rsidRPr="00000000" w14:paraId="000000D4">
      <w:pPr>
        <w:tabs>
          <w:tab w:val="left" w:leader="none" w:pos="1185"/>
        </w:tabs>
        <w:spacing w:after="0" w:before="0" w:lineRule="auto"/>
        <w:jc w:val="both"/>
        <w:rPr>
          <w:rFonts w:ascii="Arial" w:cs="Arial" w:eastAsia="Arial" w:hAnsi="Arial"/>
          <w:b w:val="1"/>
        </w:rPr>
      </w:pPr>
      <w:r w:rsidDel="00000000" w:rsidR="00000000" w:rsidRPr="00000000">
        <w:rPr>
          <w:rFonts w:ascii="Arial" w:cs="Arial" w:eastAsia="Arial" w:hAnsi="Arial"/>
          <w:b w:val="1"/>
          <w:rtl w:val="0"/>
        </w:rPr>
        <w:t xml:space="preserve">Clash Candidates</w:t>
      </w:r>
    </w:p>
    <w:p w:rsidR="00000000" w:rsidDel="00000000" w:rsidP="00000000" w:rsidRDefault="00000000" w:rsidRPr="00000000" w14:paraId="000000D5">
      <w:pPr>
        <w:numPr>
          <w:ilvl w:val="0"/>
          <w:numId w:val="14"/>
        </w:numPr>
        <w:tabs>
          <w:tab w:val="left" w:leader="none" w:pos="1185"/>
        </w:tabs>
        <w:spacing w:after="0" w:lineRule="auto"/>
        <w:ind w:left="720" w:hanging="360"/>
        <w:jc w:val="both"/>
        <w:rPr>
          <w:sz w:val="26"/>
          <w:szCs w:val="26"/>
        </w:rPr>
      </w:pPr>
      <w:r w:rsidDel="00000000" w:rsidR="00000000" w:rsidRPr="00000000">
        <w:rPr>
          <w:rFonts w:ascii="Arial" w:cs="Arial" w:eastAsia="Arial" w:hAnsi="Arial"/>
          <w:rtl w:val="0"/>
        </w:rPr>
        <w:t xml:space="preserve">The Exams Office will be responsible for identifying and resolving clashes, arranging continuous invigilation, identifying a secure venue and arranging overnight stays, if applicable.</w:t>
      </w:r>
    </w:p>
    <w:p w:rsidR="00000000" w:rsidDel="00000000" w:rsidP="00000000" w:rsidRDefault="00000000" w:rsidRPr="00000000" w14:paraId="000000D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1185"/>
        </w:tabs>
        <w:spacing w:after="0" w:before="360" w:line="240" w:lineRule="auto"/>
        <w:ind w:left="720" w:right="0" w:hanging="360"/>
        <w:jc w:val="both"/>
        <w:rPr>
          <w:b w:val="0"/>
          <w:i w:val="0"/>
          <w:smallCaps w:val="0"/>
          <w:strike w:val="0"/>
          <w:color w:val="000000"/>
          <w:sz w:val="26"/>
          <w:szCs w:val="26"/>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Providing candidates with a schedule of their clash exams.</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5"/>
        </w:tabs>
        <w:spacing w:after="0" w:before="36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8">
      <w:pPr>
        <w:tabs>
          <w:tab w:val="left" w:leader="none" w:pos="1185"/>
        </w:tabs>
        <w:spacing w:after="0" w:before="0" w:lineRule="auto"/>
        <w:jc w:val="both"/>
        <w:rPr>
          <w:rFonts w:ascii="Arial" w:cs="Arial" w:eastAsia="Arial" w:hAnsi="Arial"/>
          <w:b w:val="1"/>
        </w:rPr>
      </w:pPr>
      <w:r w:rsidDel="00000000" w:rsidR="00000000" w:rsidRPr="00000000">
        <w:rPr>
          <w:rFonts w:ascii="Arial" w:cs="Arial" w:eastAsia="Arial" w:hAnsi="Arial"/>
          <w:b w:val="1"/>
          <w:rtl w:val="0"/>
        </w:rPr>
        <w:t xml:space="preserve">Special Consideration</w:t>
      </w:r>
    </w:p>
    <w:p w:rsidR="00000000" w:rsidDel="00000000" w:rsidP="00000000" w:rsidRDefault="00000000" w:rsidRPr="00000000" w14:paraId="000000D9">
      <w:pPr>
        <w:tabs>
          <w:tab w:val="left" w:leader="none" w:pos="1185"/>
        </w:tabs>
        <w:spacing w:after="0" w:before="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1185"/>
        </w:tabs>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 guidelines as laid down by JCQ</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85"/>
        </w:tabs>
        <w:spacing w:after="0" w:before="0" w:line="240" w:lineRule="auto"/>
        <w:ind w:left="720"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1185"/>
        </w:tabs>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a candidate be ill before an exam, suffer bereavement or other trauma, be taken ill during the exam itself or otherwise disadvantaged or disturbed during an exam, then the exams office staff, in liaison with relevant departments, will collate information to support the application.</w:t>
      </w:r>
    </w:p>
    <w:p w:rsidR="00000000" w:rsidDel="00000000" w:rsidP="00000000" w:rsidRDefault="00000000" w:rsidRPr="00000000" w14:paraId="000000D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360" w:before="36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Exams Office will then forward a completed special consideration form to the relevant awarding body at the end of the exam series. </w:t>
      </w:r>
    </w:p>
    <w:p w:rsidR="00000000" w:rsidDel="00000000" w:rsidP="00000000" w:rsidRDefault="00000000" w:rsidRPr="00000000" w14:paraId="000000DE">
      <w:pPr>
        <w:tabs>
          <w:tab w:val="left" w:leader="none" w:pos="1185"/>
        </w:tabs>
        <w:spacing w:after="0" w:before="0" w:lineRule="auto"/>
        <w:jc w:val="both"/>
        <w:rPr>
          <w:rFonts w:ascii="Arial" w:cs="Arial" w:eastAsia="Arial" w:hAnsi="Arial"/>
          <w:b w:val="1"/>
        </w:rPr>
      </w:pPr>
      <w:r w:rsidDel="00000000" w:rsidR="00000000" w:rsidRPr="00000000">
        <w:rPr>
          <w:rFonts w:ascii="Arial" w:cs="Arial" w:eastAsia="Arial" w:hAnsi="Arial"/>
          <w:b w:val="1"/>
          <w:rtl w:val="0"/>
        </w:rPr>
        <w:t xml:space="preserve">Contingency Plans</w:t>
      </w:r>
    </w:p>
    <w:p w:rsidR="00000000" w:rsidDel="00000000" w:rsidP="00000000" w:rsidRDefault="00000000" w:rsidRPr="00000000" w14:paraId="000000D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360" w:before="36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Centre contingency plan is held </w:t>
      </w:r>
      <w:r w:rsidDel="00000000" w:rsidR="00000000" w:rsidRPr="00000000">
        <w:rPr>
          <w:rFonts w:ascii="Arial" w:cs="Arial" w:eastAsia="Arial" w:hAnsi="Arial"/>
          <w:rtl w:val="0"/>
        </w:rPr>
        <w:t xml:space="preserve">by the main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school administration. Contingency planning for exams administration is the responsibility of the Head of Centre and the Exams Office. </w:t>
      </w:r>
    </w:p>
    <w:p w:rsidR="00000000" w:rsidDel="00000000" w:rsidP="00000000" w:rsidRDefault="00000000" w:rsidRPr="00000000" w14:paraId="000000E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360" w:before="36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w:t>
      </w:r>
      <w:r w:rsidDel="00000000" w:rsidR="00000000" w:rsidRPr="00000000">
        <w:rPr>
          <w:rFonts w:ascii="Arial" w:cs="Arial" w:eastAsia="Arial" w:hAnsi="Arial"/>
          <w:rtl w:val="0"/>
        </w:rPr>
        <w:t xml:space="preserve">exam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contingency plan is available from the Exams Office.</w:t>
      </w:r>
    </w:p>
    <w:p w:rsidR="00000000" w:rsidDel="00000000" w:rsidP="00000000" w:rsidRDefault="00000000" w:rsidRPr="00000000" w14:paraId="000000E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36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JCQ have announced for 2019 onwards a contingency exam day, arranged by exam boards for “GCSE and/or GCE examinations, “should sustained national or local disruption arise during the June examination series”. </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36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decision comes </w:t>
      </w:r>
      <w:r w:rsidDel="00000000" w:rsidR="00000000" w:rsidRPr="00000000">
        <w:rPr>
          <w:rFonts w:ascii="Arial" w:cs="Arial" w:eastAsia="Arial" w:hAnsi="Arial"/>
          <w:rtl w:val="0"/>
        </w:rPr>
        <w:t xml:space="preserve">following recent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events, namely the Manchester attacks and the Grenfell Tower fire. The JCQ (Joint Council for Qualifications) have decided that they need the option to postpone an exam in the event of an incident and rearrange for a later date to allow all students a fair and equal chance. </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36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36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36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E6">
      <w:pPr>
        <w:shd w:fill="9cc3e5" w:val="clear"/>
        <w:tabs>
          <w:tab w:val="left" w:leader="none" w:pos="1185"/>
        </w:tabs>
        <w:spacing w:after="0" w:before="0" w:lineRule="auto"/>
        <w:jc w:val="both"/>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NEAs and Appeals</w:t>
      </w:r>
    </w:p>
    <w:p w:rsidR="00000000" w:rsidDel="00000000" w:rsidP="00000000" w:rsidRDefault="00000000" w:rsidRPr="00000000" w14:paraId="000000E7">
      <w:pPr>
        <w:tabs>
          <w:tab w:val="left" w:leader="none" w:pos="1185"/>
        </w:tabs>
        <w:spacing w:after="0" w:before="0" w:lineRule="auto"/>
        <w:jc w:val="both"/>
        <w:rPr>
          <w:rFonts w:ascii="Arial" w:cs="Arial" w:eastAsia="Arial" w:hAnsi="Arial"/>
          <w:b w:val="1"/>
          <w:sz w:val="26"/>
          <w:szCs w:val="26"/>
          <w:u w:val="single"/>
        </w:rPr>
      </w:pPr>
      <w:r w:rsidDel="00000000" w:rsidR="00000000" w:rsidRPr="00000000">
        <w:rPr>
          <w:rtl w:val="0"/>
        </w:rPr>
      </w:r>
    </w:p>
    <w:p w:rsidR="00000000" w:rsidDel="00000000" w:rsidP="00000000" w:rsidRDefault="00000000" w:rsidRPr="00000000" w14:paraId="000000E8">
      <w:pPr>
        <w:tabs>
          <w:tab w:val="left" w:leader="none" w:pos="1185"/>
        </w:tabs>
        <w:spacing w:after="0" w:before="0" w:lineRule="auto"/>
        <w:jc w:val="both"/>
        <w:rPr>
          <w:rFonts w:ascii="Arial" w:cs="Arial" w:eastAsia="Arial" w:hAnsi="Arial"/>
          <w:b w:val="1"/>
        </w:rPr>
      </w:pPr>
      <w:r w:rsidDel="00000000" w:rsidR="00000000" w:rsidRPr="00000000">
        <w:rPr>
          <w:rFonts w:ascii="Arial" w:cs="Arial" w:eastAsia="Arial" w:hAnsi="Arial"/>
          <w:b w:val="1"/>
          <w:rtl w:val="0"/>
        </w:rPr>
        <w:t xml:space="preserve">NEAs</w:t>
      </w:r>
    </w:p>
    <w:p w:rsidR="00000000" w:rsidDel="00000000" w:rsidP="00000000" w:rsidRDefault="00000000" w:rsidRPr="00000000" w14:paraId="000000E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360" w:before="36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the responsibility of Subject Leaders to ensure that all NEA/controlled assessments are ready for despatch at the correct time. The Exams Office will assist by keeping a record of each POP </w:t>
      </w:r>
      <w:r w:rsidDel="00000000" w:rsidR="00000000" w:rsidRPr="00000000">
        <w:rPr>
          <w:rFonts w:ascii="Arial" w:cs="Arial" w:eastAsia="Arial" w:hAnsi="Arial"/>
          <w:rtl w:val="0"/>
        </w:rPr>
        <w:t xml:space="preserve">dispatch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including the recipient details and the date sent.</w:t>
      </w:r>
    </w:p>
    <w:p w:rsidR="00000000" w:rsidDel="00000000" w:rsidP="00000000" w:rsidRDefault="00000000" w:rsidRPr="00000000" w14:paraId="000000E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360" w:before="36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Marks for all internally assessed work are provided to the Exams Office by the Subject Leaders.  </w:t>
      </w:r>
    </w:p>
    <w:p w:rsidR="00000000" w:rsidDel="00000000" w:rsidP="00000000" w:rsidRDefault="00000000" w:rsidRPr="00000000" w14:paraId="000000E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360" w:before="36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Subject teachers must ensure all NEA records are kept up to date.</w:t>
      </w:r>
    </w:p>
    <w:p w:rsidR="00000000" w:rsidDel="00000000" w:rsidP="00000000" w:rsidRDefault="00000000" w:rsidRPr="00000000" w14:paraId="000000E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360" w:before="36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subject brief approvals to be completed by Subject Leaders. </w:t>
      </w:r>
    </w:p>
    <w:p w:rsidR="00000000" w:rsidDel="00000000" w:rsidP="00000000" w:rsidRDefault="00000000" w:rsidRPr="00000000" w14:paraId="000000ED">
      <w:pPr>
        <w:tabs>
          <w:tab w:val="left" w:leader="none" w:pos="1185"/>
        </w:tabs>
        <w:spacing w:after="0" w:before="0" w:lineRule="auto"/>
        <w:jc w:val="both"/>
        <w:rPr>
          <w:rFonts w:ascii="Arial" w:cs="Arial" w:eastAsia="Arial" w:hAnsi="Arial"/>
          <w:b w:val="1"/>
        </w:rPr>
      </w:pPr>
      <w:r w:rsidDel="00000000" w:rsidR="00000000" w:rsidRPr="00000000">
        <w:rPr>
          <w:rFonts w:ascii="Arial" w:cs="Arial" w:eastAsia="Arial" w:hAnsi="Arial"/>
          <w:b w:val="1"/>
          <w:rtl w:val="0"/>
        </w:rPr>
        <w:t xml:space="preserve">Appeals against internal assessments</w:t>
      </w:r>
    </w:p>
    <w:p w:rsidR="00000000" w:rsidDel="00000000" w:rsidP="00000000" w:rsidRDefault="00000000" w:rsidRPr="00000000" w14:paraId="000000E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360" w:before="36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process for managing appeals against internal assessments is detailed in a separate appeals policy, available from the Exams Office.</w:t>
      </w:r>
    </w:p>
    <w:p w:rsidR="00000000" w:rsidDel="00000000" w:rsidP="00000000" w:rsidRDefault="00000000" w:rsidRPr="00000000" w14:paraId="000000EF">
      <w:pPr>
        <w:shd w:fill="9cc3e5" w:val="clear"/>
        <w:tabs>
          <w:tab w:val="left" w:leader="none" w:pos="1185"/>
        </w:tabs>
        <w:spacing w:after="0" w:before="0" w:lineRule="auto"/>
        <w:jc w:val="both"/>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Examination Results</w:t>
      </w:r>
    </w:p>
    <w:p w:rsidR="00000000" w:rsidDel="00000000" w:rsidP="00000000" w:rsidRDefault="00000000" w:rsidRPr="00000000" w14:paraId="000000F0">
      <w:pPr>
        <w:tabs>
          <w:tab w:val="left" w:leader="none" w:pos="1185"/>
        </w:tabs>
        <w:spacing w:after="0" w:before="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F1">
      <w:pPr>
        <w:tabs>
          <w:tab w:val="left" w:leader="none" w:pos="1185"/>
        </w:tabs>
        <w:spacing w:after="0" w:before="0" w:lineRule="auto"/>
        <w:jc w:val="both"/>
        <w:rPr>
          <w:rFonts w:ascii="Arial" w:cs="Arial" w:eastAsia="Arial" w:hAnsi="Arial"/>
          <w:b w:val="1"/>
        </w:rPr>
      </w:pPr>
      <w:r w:rsidDel="00000000" w:rsidR="00000000" w:rsidRPr="00000000">
        <w:rPr>
          <w:rFonts w:ascii="Arial" w:cs="Arial" w:eastAsia="Arial" w:hAnsi="Arial"/>
          <w:b w:val="1"/>
          <w:rtl w:val="0"/>
        </w:rPr>
        <w:t xml:space="preserve">Results</w:t>
      </w:r>
    </w:p>
    <w:p w:rsidR="00000000" w:rsidDel="00000000" w:rsidP="00000000" w:rsidRDefault="00000000" w:rsidRPr="00000000" w14:paraId="000000F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360" w:before="36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Results information will be via EDI and results information will be made available to Senior Leadership Team members as authorised by the Head of Centre.</w:t>
      </w:r>
    </w:p>
    <w:p w:rsidR="00000000" w:rsidDel="00000000" w:rsidP="00000000" w:rsidRDefault="00000000" w:rsidRPr="00000000" w14:paraId="000000F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360" w:before="36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Candidates will receive individual results slips on results days in person at the centre.</w:t>
        <w:br w:type="textWrapping"/>
        <w:t xml:space="preserve">Results for candidates absent on collection day will be sent home via a SAE left </w:t>
      </w:r>
      <w:r w:rsidDel="00000000" w:rsidR="00000000" w:rsidRPr="00000000">
        <w:rPr>
          <w:rFonts w:ascii="Arial" w:cs="Arial" w:eastAsia="Arial" w:hAnsi="Arial"/>
          <w:rtl w:val="0"/>
        </w:rPr>
        <w:t xml:space="preserve">by the candidate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2nd class post by the school or via an email address left </w:t>
      </w:r>
      <w:r w:rsidDel="00000000" w:rsidR="00000000" w:rsidRPr="00000000">
        <w:rPr>
          <w:rFonts w:ascii="Arial" w:cs="Arial" w:eastAsia="Arial" w:hAnsi="Arial"/>
          <w:rtl w:val="0"/>
        </w:rPr>
        <w:t xml:space="preserve">with the exams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office.</w:t>
      </w:r>
    </w:p>
    <w:p w:rsidR="00000000" w:rsidDel="00000000" w:rsidP="00000000" w:rsidRDefault="00000000" w:rsidRPr="00000000" w14:paraId="000000F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360" w:before="360" w:line="240" w:lineRule="auto"/>
        <w:ind w:left="720" w:right="0" w:hanging="360"/>
        <w:jc w:val="left"/>
        <w:rPr>
          <w:b w:val="0"/>
          <w:i w:val="0"/>
          <w:smallCaps w:val="0"/>
          <w:strike w:val="0"/>
          <w:color w:val="000000"/>
          <w:sz w:val="26"/>
          <w:szCs w:val="26"/>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Arrangements for the school to be open and staffed on results days are made by the Head of Centre.</w:t>
      </w:r>
      <w:r w:rsidDel="00000000" w:rsidR="00000000" w:rsidRPr="00000000">
        <w:rPr>
          <w:rtl w:val="0"/>
        </w:rPr>
      </w:r>
    </w:p>
    <w:p w:rsidR="00000000" w:rsidDel="00000000" w:rsidP="00000000" w:rsidRDefault="00000000" w:rsidRPr="00000000" w14:paraId="000000F5">
      <w:pPr>
        <w:tabs>
          <w:tab w:val="left" w:leader="none" w:pos="1185"/>
        </w:tabs>
        <w:spacing w:after="0" w:before="0" w:lineRule="auto"/>
        <w:jc w:val="both"/>
        <w:rPr>
          <w:rFonts w:ascii="Arial" w:cs="Arial" w:eastAsia="Arial" w:hAnsi="Arial"/>
          <w:b w:val="1"/>
        </w:rPr>
      </w:pPr>
      <w:r w:rsidDel="00000000" w:rsidR="00000000" w:rsidRPr="00000000">
        <w:rPr>
          <w:rFonts w:ascii="Arial" w:cs="Arial" w:eastAsia="Arial" w:hAnsi="Arial"/>
          <w:b w:val="1"/>
          <w:rtl w:val="0"/>
        </w:rPr>
        <w:t xml:space="preserve">ROM (Review of Marking) </w:t>
      </w:r>
    </w:p>
    <w:p w:rsidR="00000000" w:rsidDel="00000000" w:rsidP="00000000" w:rsidRDefault="00000000" w:rsidRPr="00000000" w14:paraId="000000F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360" w:before="360" w:line="240" w:lineRule="auto"/>
        <w:ind w:left="720" w:right="0" w:hanging="360"/>
        <w:jc w:val="left"/>
        <w:rPr>
          <w:b w:val="0"/>
          <w:i w:val="0"/>
          <w:smallCaps w:val="0"/>
          <w:strike w:val="0"/>
          <w:color w:val="000000"/>
          <w:sz w:val="26"/>
          <w:szCs w:val="26"/>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ROMs may be requested by centre staff or candidates if there are reasonable grounds for believing there has been an error in the application of the marking scheme.  However, a signed consent form, from the candidate, must be received prior to any request being made to the Exam Boards.</w:t>
      </w: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360" w:before="360" w:line="240" w:lineRule="auto"/>
        <w:ind w:left="720" w:right="0" w:hanging="360"/>
        <w:jc w:val="left"/>
        <w:rPr>
          <w:b w:val="0"/>
          <w:i w:val="0"/>
          <w:smallCaps w:val="0"/>
          <w:strike w:val="0"/>
          <w:color w:val="000000"/>
          <w:sz w:val="26"/>
          <w:szCs w:val="26"/>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All requests must be authorised by an SLT member. </w:t>
      </w: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Where the Exam Board does not uphold an ROM, a candidate may apply to have an appeal carried out. If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candidate requires this against the advice of subject staff, they will be charged.</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F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36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result is queried, the Exams Office and Subject Leaders will investigate the feasibility of asking for an ROM at the centre’s expense and refer to the Post Results Information booklet. </w:t>
      </w: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720" w:right="0" w:firstLine="0"/>
        <w:jc w:val="left"/>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720" w:right="0" w:firstLine="0"/>
        <w:jc w:val="left"/>
        <w:rPr/>
      </w:pPr>
      <w:r w:rsidDel="00000000" w:rsidR="00000000" w:rsidRPr="00000000">
        <w:rPr>
          <w:rtl w:val="0"/>
        </w:rPr>
      </w:r>
    </w:p>
    <w:p w:rsidR="00000000" w:rsidDel="00000000" w:rsidP="00000000" w:rsidRDefault="00000000" w:rsidRPr="00000000" w14:paraId="000000FD">
      <w:pPr>
        <w:tabs>
          <w:tab w:val="left" w:leader="none" w:pos="1185"/>
        </w:tabs>
        <w:spacing w:after="0" w:before="0" w:lineRule="auto"/>
        <w:jc w:val="both"/>
        <w:rPr>
          <w:rFonts w:ascii="Arial" w:cs="Arial" w:eastAsia="Arial" w:hAnsi="Arial"/>
          <w:b w:val="1"/>
        </w:rPr>
      </w:pPr>
      <w:r w:rsidDel="00000000" w:rsidR="00000000" w:rsidRPr="00000000">
        <w:rPr>
          <w:rFonts w:ascii="Arial" w:cs="Arial" w:eastAsia="Arial" w:hAnsi="Arial"/>
          <w:b w:val="1"/>
          <w:rtl w:val="0"/>
        </w:rPr>
        <w:t xml:space="preserve">ATS (Access to Scripts) </w:t>
      </w:r>
    </w:p>
    <w:p w:rsidR="00000000" w:rsidDel="00000000" w:rsidP="00000000" w:rsidRDefault="00000000" w:rsidRPr="00000000" w14:paraId="000000F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36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Free Online ATS now available online from some exam boards.</w:t>
      </w: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After the release of results, candidates may ask subject staff to request the return of papers.</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Centre staff may also request scripts for investigation or for teaching purposes, via a confirmation from SLT.</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signed consent </w:t>
      </w:r>
      <w:r w:rsidDel="00000000" w:rsidR="00000000" w:rsidRPr="00000000">
        <w:rPr>
          <w:rFonts w:ascii="Arial" w:cs="Arial" w:eastAsia="Arial" w:hAnsi="Arial"/>
          <w:rtl w:val="0"/>
        </w:rPr>
        <w:t xml:space="preserve">form from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candidate must be received prior to any request being made to the Exam Boards.</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0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ROMs cannot be applied for once an original script has been returned.</w:t>
      </w:r>
    </w:p>
    <w:p w:rsidR="00000000" w:rsidDel="00000000" w:rsidP="00000000" w:rsidRDefault="00000000" w:rsidRPr="00000000" w14:paraId="00000107">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08">
      <w:pPr>
        <w:shd w:fill="9cc3e5" w:val="clear"/>
        <w:spacing w:after="0" w:before="0" w:lineRule="auto"/>
        <w:rPr>
          <w:rFonts w:ascii="Arial" w:cs="Arial" w:eastAsia="Arial" w:hAnsi="Arial"/>
          <w:b w:val="1"/>
          <w:sz w:val="32"/>
          <w:szCs w:val="32"/>
        </w:rPr>
      </w:pPr>
      <w:r w:rsidDel="00000000" w:rsidR="00000000" w:rsidRPr="00000000">
        <w:rPr>
          <w:rFonts w:ascii="Arial" w:cs="Arial" w:eastAsia="Arial" w:hAnsi="Arial"/>
          <w:b w:val="1"/>
          <w:sz w:val="32"/>
          <w:szCs w:val="32"/>
          <w:shd w:fill="9cc3e5" w:val="clear"/>
          <w:rtl w:val="0"/>
        </w:rPr>
        <w:t xml:space="preserve">Certificates</w:t>
      </w:r>
      <w:r w:rsidDel="00000000" w:rsidR="00000000" w:rsidRPr="00000000">
        <w:rPr>
          <w:rFonts w:ascii="Arial" w:cs="Arial" w:eastAsia="Arial" w:hAnsi="Arial"/>
          <w:b w:val="1"/>
          <w:sz w:val="32"/>
          <w:szCs w:val="32"/>
          <w:rtl w:val="0"/>
        </w:rPr>
        <w:t xml:space="preserve"> </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36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Certificates are received in centre, recorded and prepared for candidate collection in envelopes by the Exams Office team. </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36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Certificates can be collected on behalf of a candidate by third parties, provided they have been authorised to do so.</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36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Following GDPR and JCQ guidelines the centre will retain certificates, under secure conditions</w:t>
      </w:r>
      <w:r w:rsidDel="00000000" w:rsidR="00000000" w:rsidRPr="00000000">
        <w:rPr>
          <w:rFonts w:ascii="Arial" w:cs="Arial" w:eastAsia="Arial" w:hAnsi="Arial"/>
          <w:rtl w:val="0"/>
        </w:rPr>
        <w:t xml:space="preserve"> for 12 months from receipt; thereafter they will be destroyed.</w:t>
      </w:r>
      <w:r w:rsidDel="00000000" w:rsidR="00000000" w:rsidRPr="00000000">
        <w:rPr>
          <w:rtl w:val="0"/>
        </w:rPr>
      </w:r>
    </w:p>
    <w:p w:rsidR="00000000" w:rsidDel="00000000" w:rsidP="00000000" w:rsidRDefault="00000000" w:rsidRPr="00000000" w14:paraId="0000010C">
      <w:pPr>
        <w:spacing w:after="0" w:lineRule="auto"/>
        <w:rPr>
          <w:rFonts w:ascii="Arial" w:cs="Arial" w:eastAsia="Arial" w:hAnsi="Arial"/>
          <w:b w:val="1"/>
          <w:sz w:val="26"/>
          <w:szCs w:val="26"/>
          <w:u w:val="single"/>
        </w:rPr>
      </w:pPr>
      <w:r w:rsidDel="00000000" w:rsidR="00000000" w:rsidRPr="00000000">
        <w:rPr>
          <w:rtl w:val="0"/>
        </w:rPr>
      </w:r>
    </w:p>
    <w:tbl>
      <w:tblPr>
        <w:tblStyle w:val="Table2"/>
        <w:tblW w:w="45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9"/>
        <w:tblGridChange w:id="0">
          <w:tblGrid>
            <w:gridCol w:w="4539"/>
          </w:tblGrid>
        </w:tblGridChange>
      </w:tblGrid>
      <w:tr>
        <w:trPr>
          <w:cantSplit w:val="0"/>
          <w:trHeight w:val="2742"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36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Head of Centre Signature</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36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36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36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36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r>
    </w:tbl>
    <w:p w:rsidR="00000000" w:rsidDel="00000000" w:rsidP="00000000" w:rsidRDefault="00000000" w:rsidRPr="00000000" w14:paraId="00000112">
      <w:pPr>
        <w:rPr>
          <w:rFonts w:ascii="Arial" w:cs="Arial" w:eastAsia="Arial" w:hAnsi="Arial"/>
          <w:b w:val="1"/>
          <w:i w:val="1"/>
        </w:rPr>
      </w:pPr>
      <w:r w:rsidDel="00000000" w:rsidR="00000000" w:rsidRPr="00000000">
        <w:rPr>
          <w:rFonts w:ascii="Arial" w:cs="Arial" w:eastAsia="Arial" w:hAnsi="Arial"/>
          <w:b w:val="1"/>
          <w:i w:val="1"/>
          <w:rtl w:val="0"/>
        </w:rPr>
        <w:t xml:space="preserve">This policy will be due for review in September 2026</w:t>
      </w:r>
    </w:p>
    <w:p w:rsidR="00000000" w:rsidDel="00000000" w:rsidP="00000000" w:rsidRDefault="00000000" w:rsidRPr="00000000" w14:paraId="00000113">
      <w:pPr>
        <w:tabs>
          <w:tab w:val="left" w:leader="none" w:pos="1185"/>
        </w:tabs>
        <w:jc w:val="both"/>
        <w:rPr>
          <w:rFonts w:ascii="Arial" w:cs="Arial" w:eastAsia="Arial" w:hAnsi="Arial"/>
          <w:b w:val="1"/>
        </w:rPr>
      </w:pPr>
      <w:r w:rsidDel="00000000" w:rsidR="00000000" w:rsidRPr="00000000">
        <w:rPr>
          <w:rFonts w:ascii="Arial" w:cs="Arial" w:eastAsia="Arial" w:hAnsi="Arial"/>
          <w:b w:val="1"/>
          <w:rtl w:val="0"/>
        </w:rPr>
        <w:tab/>
        <w:tab/>
        <w:tab/>
        <w:tab/>
        <w:tab/>
        <w:tab/>
        <w:tab/>
        <w:tab/>
        <w:tab/>
        <w:tab/>
        <w:tab/>
      </w:r>
    </w:p>
    <w:sectPr>
      <w:pgSz w:h="16838" w:w="11906" w:orient="portrait"/>
      <w:pgMar w:bottom="567" w:top="1247" w:left="85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00"/>
      </w:pPr>
      <w:rPr>
        <w:rFonts w:ascii="Noto Sans Symbols" w:cs="Noto Sans Symbols" w:eastAsia="Noto Sans Symbols" w:hAnsi="Noto Sans Symbols"/>
      </w:rPr>
    </w:lvl>
    <w:lvl w:ilvl="1">
      <w:start w:val="1"/>
      <w:numFmt w:val="bullet"/>
      <w:lvlText w:val="o"/>
      <w:lvlJc w:val="left"/>
      <w:pPr>
        <w:ind w:left="1440" w:hanging="1440"/>
      </w:pPr>
      <w:rPr>
        <w:rFonts w:ascii="Courier New" w:cs="Courier New" w:eastAsia="Courier New" w:hAnsi="Courier New"/>
      </w:rPr>
    </w:lvl>
    <w:lvl w:ilvl="2">
      <w:start w:val="1"/>
      <w:numFmt w:val="bullet"/>
      <w:lvlText w:val="▪"/>
      <w:lvlJc w:val="left"/>
      <w:pPr>
        <w:ind w:left="2160" w:hanging="2160"/>
      </w:pPr>
      <w:rPr>
        <w:rFonts w:ascii="Noto Sans Symbols" w:cs="Noto Sans Symbols" w:eastAsia="Noto Sans Symbols" w:hAnsi="Noto Sans Symbols"/>
      </w:rPr>
    </w:lvl>
    <w:lvl w:ilvl="3">
      <w:start w:val="1"/>
      <w:numFmt w:val="bullet"/>
      <w:lvlText w:val="●"/>
      <w:lvlJc w:val="left"/>
      <w:pPr>
        <w:ind w:left="2880" w:hanging="2880"/>
      </w:pPr>
      <w:rPr>
        <w:rFonts w:ascii="Noto Sans Symbols" w:cs="Noto Sans Symbols" w:eastAsia="Noto Sans Symbols" w:hAnsi="Noto Sans Symbols"/>
      </w:rPr>
    </w:lvl>
    <w:lvl w:ilvl="4">
      <w:start w:val="1"/>
      <w:numFmt w:val="bullet"/>
      <w:lvlText w:val="o"/>
      <w:lvlJc w:val="left"/>
      <w:pPr>
        <w:ind w:left="3600" w:hanging="3600"/>
      </w:pPr>
      <w:rPr>
        <w:rFonts w:ascii="Courier New" w:cs="Courier New" w:eastAsia="Courier New" w:hAnsi="Courier New"/>
      </w:rPr>
    </w:lvl>
    <w:lvl w:ilvl="5">
      <w:start w:val="1"/>
      <w:numFmt w:val="bullet"/>
      <w:lvlText w:val="▪"/>
      <w:lvlJc w:val="left"/>
      <w:pPr>
        <w:ind w:left="4320" w:hanging="4320"/>
      </w:pPr>
      <w:rPr>
        <w:rFonts w:ascii="Noto Sans Symbols" w:cs="Noto Sans Symbols" w:eastAsia="Noto Sans Symbols" w:hAnsi="Noto Sans Symbols"/>
      </w:rPr>
    </w:lvl>
    <w:lvl w:ilvl="6">
      <w:start w:val="1"/>
      <w:numFmt w:val="bullet"/>
      <w:lvlText w:val="●"/>
      <w:lvlJc w:val="left"/>
      <w:pPr>
        <w:ind w:left="5040" w:hanging="5040"/>
      </w:pPr>
      <w:rPr>
        <w:rFonts w:ascii="Noto Sans Symbols" w:cs="Noto Sans Symbols" w:eastAsia="Noto Sans Symbols" w:hAnsi="Noto Sans Symbols"/>
      </w:rPr>
    </w:lvl>
    <w:lvl w:ilvl="7">
      <w:start w:val="1"/>
      <w:numFmt w:val="bullet"/>
      <w:lvlText w:val="o"/>
      <w:lvlJc w:val="left"/>
      <w:pPr>
        <w:ind w:left="5760" w:hanging="5760"/>
      </w:pPr>
      <w:rPr>
        <w:rFonts w:ascii="Courier New" w:cs="Courier New" w:eastAsia="Courier New" w:hAnsi="Courier New"/>
      </w:rPr>
    </w:lvl>
    <w:lvl w:ilvl="8">
      <w:start w:val="1"/>
      <w:numFmt w:val="bullet"/>
      <w:lvlText w:val="▪"/>
      <w:lvlJc w:val="left"/>
      <w:pPr>
        <w:ind w:left="6480" w:hanging="648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00"/>
      </w:pPr>
      <w:rPr>
        <w:rFonts w:ascii="Noto Sans Symbols" w:cs="Noto Sans Symbols" w:eastAsia="Noto Sans Symbols" w:hAnsi="Noto Sans Symbols"/>
      </w:rPr>
    </w:lvl>
    <w:lvl w:ilvl="1">
      <w:start w:val="1"/>
      <w:numFmt w:val="bullet"/>
      <w:lvlText w:val="o"/>
      <w:lvlJc w:val="left"/>
      <w:pPr>
        <w:ind w:left="1440" w:hanging="1440"/>
      </w:pPr>
      <w:rPr>
        <w:rFonts w:ascii="Courier New" w:cs="Courier New" w:eastAsia="Courier New" w:hAnsi="Courier New"/>
      </w:rPr>
    </w:lvl>
    <w:lvl w:ilvl="2">
      <w:start w:val="1"/>
      <w:numFmt w:val="bullet"/>
      <w:lvlText w:val="▪"/>
      <w:lvlJc w:val="left"/>
      <w:pPr>
        <w:ind w:left="2160" w:hanging="2160"/>
      </w:pPr>
      <w:rPr>
        <w:rFonts w:ascii="Noto Sans Symbols" w:cs="Noto Sans Symbols" w:eastAsia="Noto Sans Symbols" w:hAnsi="Noto Sans Symbols"/>
      </w:rPr>
    </w:lvl>
    <w:lvl w:ilvl="3">
      <w:start w:val="1"/>
      <w:numFmt w:val="bullet"/>
      <w:lvlText w:val="●"/>
      <w:lvlJc w:val="left"/>
      <w:pPr>
        <w:ind w:left="2880" w:hanging="2880"/>
      </w:pPr>
      <w:rPr>
        <w:rFonts w:ascii="Noto Sans Symbols" w:cs="Noto Sans Symbols" w:eastAsia="Noto Sans Symbols" w:hAnsi="Noto Sans Symbols"/>
      </w:rPr>
    </w:lvl>
    <w:lvl w:ilvl="4">
      <w:start w:val="1"/>
      <w:numFmt w:val="bullet"/>
      <w:lvlText w:val="o"/>
      <w:lvlJc w:val="left"/>
      <w:pPr>
        <w:ind w:left="3600" w:hanging="3600"/>
      </w:pPr>
      <w:rPr>
        <w:rFonts w:ascii="Courier New" w:cs="Courier New" w:eastAsia="Courier New" w:hAnsi="Courier New"/>
      </w:rPr>
    </w:lvl>
    <w:lvl w:ilvl="5">
      <w:start w:val="1"/>
      <w:numFmt w:val="bullet"/>
      <w:lvlText w:val="▪"/>
      <w:lvlJc w:val="left"/>
      <w:pPr>
        <w:ind w:left="4320" w:hanging="4320"/>
      </w:pPr>
      <w:rPr>
        <w:rFonts w:ascii="Noto Sans Symbols" w:cs="Noto Sans Symbols" w:eastAsia="Noto Sans Symbols" w:hAnsi="Noto Sans Symbols"/>
      </w:rPr>
    </w:lvl>
    <w:lvl w:ilvl="6">
      <w:start w:val="1"/>
      <w:numFmt w:val="bullet"/>
      <w:lvlText w:val="●"/>
      <w:lvlJc w:val="left"/>
      <w:pPr>
        <w:ind w:left="5040" w:hanging="5040"/>
      </w:pPr>
      <w:rPr>
        <w:rFonts w:ascii="Noto Sans Symbols" w:cs="Noto Sans Symbols" w:eastAsia="Noto Sans Symbols" w:hAnsi="Noto Sans Symbols"/>
      </w:rPr>
    </w:lvl>
    <w:lvl w:ilvl="7">
      <w:start w:val="1"/>
      <w:numFmt w:val="bullet"/>
      <w:lvlText w:val="o"/>
      <w:lvlJc w:val="left"/>
      <w:pPr>
        <w:ind w:left="5760" w:hanging="5760"/>
      </w:pPr>
      <w:rPr>
        <w:rFonts w:ascii="Courier New" w:cs="Courier New" w:eastAsia="Courier New" w:hAnsi="Courier New"/>
      </w:rPr>
    </w:lvl>
    <w:lvl w:ilvl="8">
      <w:start w:val="1"/>
      <w:numFmt w:val="bullet"/>
      <w:lvlText w:val="▪"/>
      <w:lvlJc w:val="left"/>
      <w:pPr>
        <w:ind w:left="6480" w:hanging="6480"/>
      </w:pPr>
      <w:rPr>
        <w:rFonts w:ascii="Noto Sans Symbols" w:cs="Noto Sans Symbols" w:eastAsia="Noto Sans Symbols" w:hAnsi="Noto Sans Symbols"/>
      </w:rPr>
    </w:lvl>
  </w:abstractNum>
  <w:abstractNum w:abstractNumId="20">
    <w:lvl w:ilvl="0">
      <w:start w:val="1"/>
      <w:numFmt w:val="bullet"/>
      <w:lvlText w:val="●"/>
      <w:lvlJc w:val="left"/>
      <w:pPr>
        <w:ind w:left="720" w:hanging="300"/>
      </w:pPr>
      <w:rPr>
        <w:rFonts w:ascii="Noto Sans Symbols" w:cs="Noto Sans Symbols" w:eastAsia="Noto Sans Symbols" w:hAnsi="Noto Sans Symbols"/>
      </w:rPr>
    </w:lvl>
    <w:lvl w:ilvl="1">
      <w:start w:val="1"/>
      <w:numFmt w:val="bullet"/>
      <w:lvlText w:val="o"/>
      <w:lvlJc w:val="left"/>
      <w:pPr>
        <w:ind w:left="1440" w:hanging="1440"/>
      </w:pPr>
      <w:rPr>
        <w:rFonts w:ascii="Courier New" w:cs="Courier New" w:eastAsia="Courier New" w:hAnsi="Courier New"/>
      </w:rPr>
    </w:lvl>
    <w:lvl w:ilvl="2">
      <w:start w:val="1"/>
      <w:numFmt w:val="bullet"/>
      <w:lvlText w:val="▪"/>
      <w:lvlJc w:val="left"/>
      <w:pPr>
        <w:ind w:left="2160" w:hanging="2160"/>
      </w:pPr>
      <w:rPr>
        <w:rFonts w:ascii="Noto Sans Symbols" w:cs="Noto Sans Symbols" w:eastAsia="Noto Sans Symbols" w:hAnsi="Noto Sans Symbols"/>
      </w:rPr>
    </w:lvl>
    <w:lvl w:ilvl="3">
      <w:start w:val="1"/>
      <w:numFmt w:val="bullet"/>
      <w:lvlText w:val="●"/>
      <w:lvlJc w:val="left"/>
      <w:pPr>
        <w:ind w:left="2880" w:hanging="2880"/>
      </w:pPr>
      <w:rPr>
        <w:rFonts w:ascii="Noto Sans Symbols" w:cs="Noto Sans Symbols" w:eastAsia="Noto Sans Symbols" w:hAnsi="Noto Sans Symbols"/>
      </w:rPr>
    </w:lvl>
    <w:lvl w:ilvl="4">
      <w:start w:val="1"/>
      <w:numFmt w:val="bullet"/>
      <w:lvlText w:val="o"/>
      <w:lvlJc w:val="left"/>
      <w:pPr>
        <w:ind w:left="3600" w:hanging="3600"/>
      </w:pPr>
      <w:rPr>
        <w:rFonts w:ascii="Courier New" w:cs="Courier New" w:eastAsia="Courier New" w:hAnsi="Courier New"/>
      </w:rPr>
    </w:lvl>
    <w:lvl w:ilvl="5">
      <w:start w:val="1"/>
      <w:numFmt w:val="bullet"/>
      <w:lvlText w:val="▪"/>
      <w:lvlJc w:val="left"/>
      <w:pPr>
        <w:ind w:left="4320" w:hanging="4320"/>
      </w:pPr>
      <w:rPr>
        <w:rFonts w:ascii="Noto Sans Symbols" w:cs="Noto Sans Symbols" w:eastAsia="Noto Sans Symbols" w:hAnsi="Noto Sans Symbols"/>
      </w:rPr>
    </w:lvl>
    <w:lvl w:ilvl="6">
      <w:start w:val="1"/>
      <w:numFmt w:val="bullet"/>
      <w:lvlText w:val="●"/>
      <w:lvlJc w:val="left"/>
      <w:pPr>
        <w:ind w:left="5040" w:hanging="5040"/>
      </w:pPr>
      <w:rPr>
        <w:rFonts w:ascii="Noto Sans Symbols" w:cs="Noto Sans Symbols" w:eastAsia="Noto Sans Symbols" w:hAnsi="Noto Sans Symbols"/>
      </w:rPr>
    </w:lvl>
    <w:lvl w:ilvl="7">
      <w:start w:val="1"/>
      <w:numFmt w:val="bullet"/>
      <w:lvlText w:val="o"/>
      <w:lvlJc w:val="left"/>
      <w:pPr>
        <w:ind w:left="5760" w:hanging="5760"/>
      </w:pPr>
      <w:rPr>
        <w:rFonts w:ascii="Courier New" w:cs="Courier New" w:eastAsia="Courier New" w:hAnsi="Courier New"/>
      </w:rPr>
    </w:lvl>
    <w:lvl w:ilvl="8">
      <w:start w:val="1"/>
      <w:numFmt w:val="bullet"/>
      <w:lvlText w:val="▪"/>
      <w:lvlJc w:val="left"/>
      <w:pPr>
        <w:ind w:left="6480" w:hanging="6480"/>
      </w:pPr>
      <w:rPr>
        <w:rFonts w:ascii="Noto Sans Symbols" w:cs="Noto Sans Symbols" w:eastAsia="Noto Sans Symbols" w:hAnsi="Noto Sans Symbols"/>
      </w:rPr>
    </w:lvl>
  </w:abstractNum>
  <w:abstractNum w:abstractNumId="21">
    <w:lvl w:ilvl="0">
      <w:start w:val="1"/>
      <w:numFmt w:val="bullet"/>
      <w:lvlText w:val="●"/>
      <w:lvlJc w:val="left"/>
      <w:pPr>
        <w:ind w:left="720" w:hanging="300"/>
      </w:pPr>
      <w:rPr>
        <w:rFonts w:ascii="Noto Sans Symbols" w:cs="Noto Sans Symbols" w:eastAsia="Noto Sans Symbols" w:hAnsi="Noto Sans Symbols"/>
      </w:rPr>
    </w:lvl>
    <w:lvl w:ilvl="1">
      <w:start w:val="1"/>
      <w:numFmt w:val="bullet"/>
      <w:lvlText w:val="o"/>
      <w:lvlJc w:val="left"/>
      <w:pPr>
        <w:ind w:left="1440" w:hanging="1440"/>
      </w:pPr>
      <w:rPr>
        <w:rFonts w:ascii="Courier New" w:cs="Courier New" w:eastAsia="Courier New" w:hAnsi="Courier New"/>
      </w:rPr>
    </w:lvl>
    <w:lvl w:ilvl="2">
      <w:start w:val="1"/>
      <w:numFmt w:val="bullet"/>
      <w:lvlText w:val="▪"/>
      <w:lvlJc w:val="left"/>
      <w:pPr>
        <w:ind w:left="2160" w:hanging="2160"/>
      </w:pPr>
      <w:rPr>
        <w:rFonts w:ascii="Noto Sans Symbols" w:cs="Noto Sans Symbols" w:eastAsia="Noto Sans Symbols" w:hAnsi="Noto Sans Symbols"/>
      </w:rPr>
    </w:lvl>
    <w:lvl w:ilvl="3">
      <w:start w:val="1"/>
      <w:numFmt w:val="bullet"/>
      <w:lvlText w:val="●"/>
      <w:lvlJc w:val="left"/>
      <w:pPr>
        <w:ind w:left="2880" w:hanging="2880"/>
      </w:pPr>
      <w:rPr>
        <w:rFonts w:ascii="Noto Sans Symbols" w:cs="Noto Sans Symbols" w:eastAsia="Noto Sans Symbols" w:hAnsi="Noto Sans Symbols"/>
      </w:rPr>
    </w:lvl>
    <w:lvl w:ilvl="4">
      <w:start w:val="1"/>
      <w:numFmt w:val="bullet"/>
      <w:lvlText w:val="o"/>
      <w:lvlJc w:val="left"/>
      <w:pPr>
        <w:ind w:left="3600" w:hanging="3600"/>
      </w:pPr>
      <w:rPr>
        <w:rFonts w:ascii="Courier New" w:cs="Courier New" w:eastAsia="Courier New" w:hAnsi="Courier New"/>
      </w:rPr>
    </w:lvl>
    <w:lvl w:ilvl="5">
      <w:start w:val="1"/>
      <w:numFmt w:val="bullet"/>
      <w:lvlText w:val="▪"/>
      <w:lvlJc w:val="left"/>
      <w:pPr>
        <w:ind w:left="4320" w:hanging="4320"/>
      </w:pPr>
      <w:rPr>
        <w:rFonts w:ascii="Noto Sans Symbols" w:cs="Noto Sans Symbols" w:eastAsia="Noto Sans Symbols" w:hAnsi="Noto Sans Symbols"/>
      </w:rPr>
    </w:lvl>
    <w:lvl w:ilvl="6">
      <w:start w:val="1"/>
      <w:numFmt w:val="bullet"/>
      <w:lvlText w:val="●"/>
      <w:lvlJc w:val="left"/>
      <w:pPr>
        <w:ind w:left="5040" w:hanging="5040"/>
      </w:pPr>
      <w:rPr>
        <w:rFonts w:ascii="Noto Sans Symbols" w:cs="Noto Sans Symbols" w:eastAsia="Noto Sans Symbols" w:hAnsi="Noto Sans Symbols"/>
      </w:rPr>
    </w:lvl>
    <w:lvl w:ilvl="7">
      <w:start w:val="1"/>
      <w:numFmt w:val="bullet"/>
      <w:lvlText w:val="o"/>
      <w:lvlJc w:val="left"/>
      <w:pPr>
        <w:ind w:left="5760" w:hanging="5760"/>
      </w:pPr>
      <w:rPr>
        <w:rFonts w:ascii="Courier New" w:cs="Courier New" w:eastAsia="Courier New" w:hAnsi="Courier New"/>
      </w:rPr>
    </w:lvl>
    <w:lvl w:ilvl="8">
      <w:start w:val="1"/>
      <w:numFmt w:val="bullet"/>
      <w:lvlText w:val="▪"/>
      <w:lvlJc w:val="left"/>
      <w:pPr>
        <w:ind w:left="6480" w:hanging="6480"/>
      </w:pPr>
      <w:rPr>
        <w:rFonts w:ascii="Noto Sans Symbols" w:cs="Noto Sans Symbols" w:eastAsia="Noto Sans Symbols" w:hAnsi="Noto Sans Symbols"/>
      </w:rPr>
    </w:lvl>
  </w:abstractNum>
  <w:abstractNum w:abstractNumId="22">
    <w:lvl w:ilvl="0">
      <w:start w:val="1"/>
      <w:numFmt w:val="bullet"/>
      <w:lvlText w:val="●"/>
      <w:lvlJc w:val="left"/>
      <w:pPr>
        <w:ind w:left="720" w:hanging="300"/>
      </w:pPr>
      <w:rPr>
        <w:rFonts w:ascii="Noto Sans Symbols" w:cs="Noto Sans Symbols" w:eastAsia="Noto Sans Symbols" w:hAnsi="Noto Sans Symbols"/>
      </w:rPr>
    </w:lvl>
    <w:lvl w:ilvl="1">
      <w:start w:val="1"/>
      <w:numFmt w:val="bullet"/>
      <w:lvlText w:val="o"/>
      <w:lvlJc w:val="left"/>
      <w:pPr>
        <w:ind w:left="1440" w:hanging="1440"/>
      </w:pPr>
      <w:rPr>
        <w:rFonts w:ascii="Courier New" w:cs="Courier New" w:eastAsia="Courier New" w:hAnsi="Courier New"/>
      </w:rPr>
    </w:lvl>
    <w:lvl w:ilvl="2">
      <w:start w:val="1"/>
      <w:numFmt w:val="bullet"/>
      <w:lvlText w:val="▪"/>
      <w:lvlJc w:val="left"/>
      <w:pPr>
        <w:ind w:left="2160" w:hanging="2160"/>
      </w:pPr>
      <w:rPr>
        <w:rFonts w:ascii="Noto Sans Symbols" w:cs="Noto Sans Symbols" w:eastAsia="Noto Sans Symbols" w:hAnsi="Noto Sans Symbols"/>
      </w:rPr>
    </w:lvl>
    <w:lvl w:ilvl="3">
      <w:start w:val="1"/>
      <w:numFmt w:val="bullet"/>
      <w:lvlText w:val="●"/>
      <w:lvlJc w:val="left"/>
      <w:pPr>
        <w:ind w:left="2880" w:hanging="2880"/>
      </w:pPr>
      <w:rPr>
        <w:rFonts w:ascii="Noto Sans Symbols" w:cs="Noto Sans Symbols" w:eastAsia="Noto Sans Symbols" w:hAnsi="Noto Sans Symbols"/>
      </w:rPr>
    </w:lvl>
    <w:lvl w:ilvl="4">
      <w:start w:val="1"/>
      <w:numFmt w:val="bullet"/>
      <w:lvlText w:val="o"/>
      <w:lvlJc w:val="left"/>
      <w:pPr>
        <w:ind w:left="3600" w:hanging="3600"/>
      </w:pPr>
      <w:rPr>
        <w:rFonts w:ascii="Courier New" w:cs="Courier New" w:eastAsia="Courier New" w:hAnsi="Courier New"/>
      </w:rPr>
    </w:lvl>
    <w:lvl w:ilvl="5">
      <w:start w:val="1"/>
      <w:numFmt w:val="bullet"/>
      <w:lvlText w:val="▪"/>
      <w:lvlJc w:val="left"/>
      <w:pPr>
        <w:ind w:left="4320" w:hanging="4320"/>
      </w:pPr>
      <w:rPr>
        <w:rFonts w:ascii="Noto Sans Symbols" w:cs="Noto Sans Symbols" w:eastAsia="Noto Sans Symbols" w:hAnsi="Noto Sans Symbols"/>
      </w:rPr>
    </w:lvl>
    <w:lvl w:ilvl="6">
      <w:start w:val="1"/>
      <w:numFmt w:val="bullet"/>
      <w:lvlText w:val="●"/>
      <w:lvlJc w:val="left"/>
      <w:pPr>
        <w:ind w:left="5040" w:hanging="5040"/>
      </w:pPr>
      <w:rPr>
        <w:rFonts w:ascii="Noto Sans Symbols" w:cs="Noto Sans Symbols" w:eastAsia="Noto Sans Symbols" w:hAnsi="Noto Sans Symbols"/>
      </w:rPr>
    </w:lvl>
    <w:lvl w:ilvl="7">
      <w:start w:val="1"/>
      <w:numFmt w:val="bullet"/>
      <w:lvlText w:val="o"/>
      <w:lvlJc w:val="left"/>
      <w:pPr>
        <w:ind w:left="5760" w:hanging="5760"/>
      </w:pPr>
      <w:rPr>
        <w:rFonts w:ascii="Courier New" w:cs="Courier New" w:eastAsia="Courier New" w:hAnsi="Courier New"/>
      </w:rPr>
    </w:lvl>
    <w:lvl w:ilvl="8">
      <w:start w:val="1"/>
      <w:numFmt w:val="bullet"/>
      <w:lvlText w:val="▪"/>
      <w:lvlJc w:val="left"/>
      <w:pPr>
        <w:ind w:left="6480" w:hanging="6480"/>
      </w:pPr>
      <w:rPr>
        <w:rFonts w:ascii="Noto Sans Symbols" w:cs="Noto Sans Symbols" w:eastAsia="Noto Sans Symbols" w:hAnsi="Noto Sans Symbols"/>
      </w:rPr>
    </w:lvl>
  </w:abstractNum>
  <w:abstractNum w:abstractNumId="23">
    <w:lvl w:ilvl="0">
      <w:start w:val="1"/>
      <w:numFmt w:val="bullet"/>
      <w:lvlText w:val="●"/>
      <w:lvlJc w:val="left"/>
      <w:pPr>
        <w:ind w:left="720" w:hanging="300"/>
      </w:pPr>
      <w:rPr>
        <w:rFonts w:ascii="Noto Sans Symbols" w:cs="Noto Sans Symbols" w:eastAsia="Noto Sans Symbols" w:hAnsi="Noto Sans Symbols"/>
      </w:rPr>
    </w:lvl>
    <w:lvl w:ilvl="1">
      <w:start w:val="1"/>
      <w:numFmt w:val="bullet"/>
      <w:lvlText w:val="o"/>
      <w:lvlJc w:val="left"/>
      <w:pPr>
        <w:ind w:left="1440" w:hanging="1440"/>
      </w:pPr>
      <w:rPr>
        <w:rFonts w:ascii="Courier New" w:cs="Courier New" w:eastAsia="Courier New" w:hAnsi="Courier New"/>
      </w:rPr>
    </w:lvl>
    <w:lvl w:ilvl="2">
      <w:start w:val="1"/>
      <w:numFmt w:val="bullet"/>
      <w:lvlText w:val="▪"/>
      <w:lvlJc w:val="left"/>
      <w:pPr>
        <w:ind w:left="2160" w:hanging="2160"/>
      </w:pPr>
      <w:rPr>
        <w:rFonts w:ascii="Noto Sans Symbols" w:cs="Noto Sans Symbols" w:eastAsia="Noto Sans Symbols" w:hAnsi="Noto Sans Symbols"/>
      </w:rPr>
    </w:lvl>
    <w:lvl w:ilvl="3">
      <w:start w:val="1"/>
      <w:numFmt w:val="bullet"/>
      <w:lvlText w:val="●"/>
      <w:lvlJc w:val="left"/>
      <w:pPr>
        <w:ind w:left="2880" w:hanging="2880"/>
      </w:pPr>
      <w:rPr>
        <w:rFonts w:ascii="Noto Sans Symbols" w:cs="Noto Sans Symbols" w:eastAsia="Noto Sans Symbols" w:hAnsi="Noto Sans Symbols"/>
      </w:rPr>
    </w:lvl>
    <w:lvl w:ilvl="4">
      <w:start w:val="1"/>
      <w:numFmt w:val="bullet"/>
      <w:lvlText w:val="o"/>
      <w:lvlJc w:val="left"/>
      <w:pPr>
        <w:ind w:left="3600" w:hanging="3600"/>
      </w:pPr>
      <w:rPr>
        <w:rFonts w:ascii="Courier New" w:cs="Courier New" w:eastAsia="Courier New" w:hAnsi="Courier New"/>
      </w:rPr>
    </w:lvl>
    <w:lvl w:ilvl="5">
      <w:start w:val="1"/>
      <w:numFmt w:val="bullet"/>
      <w:lvlText w:val="▪"/>
      <w:lvlJc w:val="left"/>
      <w:pPr>
        <w:ind w:left="4320" w:hanging="4320"/>
      </w:pPr>
      <w:rPr>
        <w:rFonts w:ascii="Noto Sans Symbols" w:cs="Noto Sans Symbols" w:eastAsia="Noto Sans Symbols" w:hAnsi="Noto Sans Symbols"/>
      </w:rPr>
    </w:lvl>
    <w:lvl w:ilvl="6">
      <w:start w:val="1"/>
      <w:numFmt w:val="bullet"/>
      <w:lvlText w:val="●"/>
      <w:lvlJc w:val="left"/>
      <w:pPr>
        <w:ind w:left="5040" w:hanging="5040"/>
      </w:pPr>
      <w:rPr>
        <w:rFonts w:ascii="Noto Sans Symbols" w:cs="Noto Sans Symbols" w:eastAsia="Noto Sans Symbols" w:hAnsi="Noto Sans Symbols"/>
      </w:rPr>
    </w:lvl>
    <w:lvl w:ilvl="7">
      <w:start w:val="1"/>
      <w:numFmt w:val="bullet"/>
      <w:lvlText w:val="o"/>
      <w:lvlJc w:val="left"/>
      <w:pPr>
        <w:ind w:left="5760" w:hanging="5760"/>
      </w:pPr>
      <w:rPr>
        <w:rFonts w:ascii="Courier New" w:cs="Courier New" w:eastAsia="Courier New" w:hAnsi="Courier New"/>
      </w:rPr>
    </w:lvl>
    <w:lvl w:ilvl="8">
      <w:start w:val="1"/>
      <w:numFmt w:val="bullet"/>
      <w:lvlText w:val="▪"/>
      <w:lvlJc w:val="left"/>
      <w:pPr>
        <w:ind w:left="6480" w:hanging="648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2"/>
        <w:szCs w:val="22"/>
        <w:lang w:val="en-GB"/>
      </w:rPr>
    </w:rPrDefault>
    <w:pPrDefault>
      <w:pPr>
        <w:spacing w:after="360" w:before="3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